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AF7C38" w14:textId="69477259" w:rsidR="008018D3" w:rsidRPr="00462F7C" w:rsidRDefault="006B2E1E" w:rsidP="008018D3">
      <w:pPr>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参加される方</w:t>
      </w:r>
      <w:r w:rsidR="008018D3" w:rsidRPr="00462F7C">
        <w:rPr>
          <w:rFonts w:ascii="ＭＳ ゴシック" w:eastAsia="ＭＳ ゴシック" w:hAnsi="ＭＳ ゴシック" w:hint="eastAsia"/>
          <w:b/>
          <w:sz w:val="28"/>
          <w:szCs w:val="28"/>
        </w:rPr>
        <w:t>への説明文書</w:t>
      </w:r>
    </w:p>
    <w:p w14:paraId="103D3AC0" w14:textId="77777777" w:rsidR="008018D3" w:rsidRPr="003D6CBA" w:rsidRDefault="008018D3" w:rsidP="008018D3">
      <w:pPr>
        <w:pStyle w:val="a8"/>
        <w:ind w:leftChars="0" w:left="1840"/>
        <w:rPr>
          <w:rFonts w:asciiTheme="minorEastAsia" w:hAnsiTheme="minorEastAsia"/>
        </w:rPr>
      </w:pPr>
    </w:p>
    <w:p w14:paraId="18039964" w14:textId="77777777" w:rsidR="008018D3" w:rsidRPr="00CD6329" w:rsidRDefault="008018D3" w:rsidP="008018D3">
      <w:pPr>
        <w:pStyle w:val="a8"/>
        <w:numPr>
          <w:ilvl w:val="0"/>
          <w:numId w:val="5"/>
        </w:numPr>
        <w:ind w:leftChars="0"/>
        <w:rPr>
          <w:rFonts w:asciiTheme="majorEastAsia" w:eastAsiaTheme="majorEastAsia" w:hAnsiTheme="majorEastAsia"/>
          <w:b/>
          <w:sz w:val="22"/>
          <w:szCs w:val="22"/>
        </w:rPr>
      </w:pPr>
      <w:r w:rsidRPr="00CD6329">
        <w:rPr>
          <w:rFonts w:asciiTheme="majorEastAsia" w:eastAsiaTheme="majorEastAsia" w:hAnsiTheme="majorEastAsia" w:hint="eastAsia"/>
          <w:b/>
          <w:sz w:val="22"/>
          <w:szCs w:val="22"/>
        </w:rPr>
        <w:t>研究課題名</w:t>
      </w:r>
    </w:p>
    <w:p w14:paraId="5D20494C" w14:textId="77777777" w:rsidR="008018D3" w:rsidRPr="00CA57D3" w:rsidRDefault="008018D3" w:rsidP="008018D3">
      <w:pPr>
        <w:ind w:left="420"/>
        <w:rPr>
          <w:rFonts w:asciiTheme="minorEastAsia" w:hAnsiTheme="minorEastAsia"/>
          <w:sz w:val="22"/>
        </w:rPr>
      </w:pPr>
      <w:r w:rsidRPr="00CA57D3">
        <w:rPr>
          <w:rFonts w:asciiTheme="minorEastAsia" w:hAnsiTheme="minorEastAsia" w:hint="eastAsia"/>
          <w:sz w:val="22"/>
        </w:rPr>
        <w:t>「</w:t>
      </w:r>
      <w:r w:rsidRPr="00CA57D3">
        <w:rPr>
          <w:rFonts w:asciiTheme="minorEastAsia" w:hAnsiTheme="minorEastAsia" w:cs="Times" w:hint="eastAsia"/>
          <w:kern w:val="0"/>
          <w:sz w:val="22"/>
        </w:rPr>
        <w:t>難治性尿道炎・子宮頸管炎からの原因微生物の分離、培養および薬剤感受性とその薬剤耐性遺伝子の検出</w:t>
      </w:r>
      <w:r w:rsidRPr="00CA57D3">
        <w:rPr>
          <w:rFonts w:asciiTheme="minorEastAsia" w:hAnsiTheme="minorEastAsia" w:hint="eastAsia"/>
          <w:sz w:val="22"/>
        </w:rPr>
        <w:t>」</w:t>
      </w:r>
    </w:p>
    <w:p w14:paraId="3AA8DCC0" w14:textId="77777777" w:rsidR="008018D3" w:rsidRDefault="008018D3" w:rsidP="008018D3">
      <w:pPr>
        <w:rPr>
          <w:rFonts w:asciiTheme="minorEastAsia" w:hAnsiTheme="minorEastAsia"/>
          <w:sz w:val="24"/>
          <w:szCs w:val="24"/>
        </w:rPr>
      </w:pPr>
    </w:p>
    <w:p w14:paraId="7B297A0D" w14:textId="77777777" w:rsidR="008018D3" w:rsidRPr="00CA57D3" w:rsidRDefault="008018D3" w:rsidP="008018D3">
      <w:pPr>
        <w:ind w:firstLineChars="200" w:firstLine="440"/>
        <w:rPr>
          <w:rFonts w:asciiTheme="minorEastAsia" w:hAnsiTheme="minorEastAsia"/>
          <w:sz w:val="22"/>
        </w:rPr>
      </w:pPr>
      <w:r w:rsidRPr="00CA57D3">
        <w:rPr>
          <w:rFonts w:asciiTheme="minorEastAsia" w:hAnsiTheme="minorEastAsia" w:hint="eastAsia"/>
          <w:sz w:val="22"/>
        </w:rPr>
        <w:t>本研究は産業医科大学倫理委員会の承認、及び学長の許可を得て行うものです。</w:t>
      </w:r>
    </w:p>
    <w:p w14:paraId="013C4FCB" w14:textId="77777777" w:rsidR="008018D3" w:rsidRPr="00462F7C" w:rsidRDefault="008018D3" w:rsidP="008018D3">
      <w:pPr>
        <w:rPr>
          <w:rFonts w:asciiTheme="minorEastAsia" w:hAnsiTheme="minorEastAsia"/>
          <w:sz w:val="24"/>
          <w:szCs w:val="24"/>
        </w:rPr>
      </w:pPr>
    </w:p>
    <w:p w14:paraId="01CDD705" w14:textId="290ECED3" w:rsidR="008018D3" w:rsidRDefault="008018D3" w:rsidP="008018D3">
      <w:pPr>
        <w:pStyle w:val="a8"/>
        <w:numPr>
          <w:ilvl w:val="0"/>
          <w:numId w:val="5"/>
        </w:numPr>
        <w:ind w:leftChars="0"/>
        <w:rPr>
          <w:rFonts w:asciiTheme="majorEastAsia" w:eastAsiaTheme="majorEastAsia" w:hAnsiTheme="majorEastAsia"/>
          <w:b/>
          <w:sz w:val="22"/>
          <w:szCs w:val="22"/>
        </w:rPr>
      </w:pPr>
      <w:r w:rsidRPr="00CA57D3">
        <w:rPr>
          <w:rFonts w:asciiTheme="majorEastAsia" w:eastAsiaTheme="majorEastAsia" w:hAnsiTheme="majorEastAsia" w:hint="eastAsia"/>
          <w:b/>
          <w:sz w:val="22"/>
          <w:szCs w:val="22"/>
        </w:rPr>
        <w:t>実施責任者</w:t>
      </w:r>
      <w:r w:rsidR="006D75A7">
        <w:rPr>
          <w:rFonts w:asciiTheme="majorEastAsia" w:eastAsiaTheme="majorEastAsia" w:hAnsiTheme="majorEastAsia" w:hint="eastAsia"/>
          <w:b/>
          <w:sz w:val="22"/>
          <w:szCs w:val="22"/>
        </w:rPr>
        <w:t xml:space="preserve">　</w:t>
      </w:r>
    </w:p>
    <w:p w14:paraId="6C3B1E14" w14:textId="1044E59D" w:rsidR="006D75A7" w:rsidRPr="006D75A7" w:rsidRDefault="006D75A7" w:rsidP="006D75A7">
      <w:pPr>
        <w:pStyle w:val="a8"/>
        <w:ind w:leftChars="0" w:left="420" w:firstLine="420"/>
        <w:rPr>
          <w:rFonts w:asciiTheme="minorEastAsia" w:hAnsiTheme="minorEastAsia"/>
          <w:sz w:val="22"/>
          <w:szCs w:val="22"/>
        </w:rPr>
      </w:pPr>
      <w:r w:rsidRPr="00CA57D3">
        <w:rPr>
          <w:rFonts w:asciiTheme="minorEastAsia" w:hAnsiTheme="minorEastAsia" w:hint="eastAsia"/>
          <w:sz w:val="22"/>
          <w:szCs w:val="22"/>
        </w:rPr>
        <w:t>所属　産業医科大学泌尿器科</w:t>
      </w:r>
      <w:r>
        <w:rPr>
          <w:rFonts w:asciiTheme="minorEastAsia" w:hAnsiTheme="minorEastAsia" w:hint="eastAsia"/>
          <w:sz w:val="22"/>
          <w:szCs w:val="22"/>
        </w:rPr>
        <w:t>学</w:t>
      </w:r>
      <w:r w:rsidRPr="00CA57D3">
        <w:rPr>
          <w:rFonts w:asciiTheme="minorEastAsia" w:hAnsiTheme="minorEastAsia" w:hint="eastAsia"/>
          <w:sz w:val="22"/>
          <w:szCs w:val="22"/>
        </w:rPr>
        <w:t xml:space="preserve">　　　職名　</w:t>
      </w:r>
      <w:r>
        <w:rPr>
          <w:rFonts w:asciiTheme="minorEastAsia" w:hAnsiTheme="minorEastAsia" w:hint="eastAsia"/>
          <w:sz w:val="22"/>
          <w:szCs w:val="22"/>
        </w:rPr>
        <w:t>教授</w:t>
      </w:r>
      <w:r w:rsidRPr="00CA57D3">
        <w:rPr>
          <w:rFonts w:asciiTheme="minorEastAsia" w:hAnsiTheme="minorEastAsia" w:hint="eastAsia"/>
          <w:sz w:val="22"/>
          <w:szCs w:val="22"/>
        </w:rPr>
        <w:t xml:space="preserve">　氏名　　</w:t>
      </w:r>
      <w:r>
        <w:rPr>
          <w:rFonts w:asciiTheme="minorEastAsia" w:hAnsiTheme="minorEastAsia" w:hint="eastAsia"/>
          <w:sz w:val="22"/>
          <w:szCs w:val="22"/>
        </w:rPr>
        <w:t>藤本直浩</w:t>
      </w:r>
    </w:p>
    <w:p w14:paraId="3BC43521" w14:textId="77777777" w:rsidR="008018D3" w:rsidRPr="006D75A7" w:rsidRDefault="008018D3" w:rsidP="006D75A7">
      <w:pPr>
        <w:rPr>
          <w:rFonts w:asciiTheme="minorEastAsia" w:hAnsiTheme="minorEastAsia"/>
          <w:sz w:val="22"/>
        </w:rPr>
      </w:pPr>
    </w:p>
    <w:p w14:paraId="713710DF" w14:textId="77777777" w:rsidR="008018D3" w:rsidRPr="00CA57D3" w:rsidRDefault="008018D3" w:rsidP="008018D3">
      <w:pPr>
        <w:pStyle w:val="a8"/>
        <w:numPr>
          <w:ilvl w:val="0"/>
          <w:numId w:val="5"/>
        </w:numPr>
        <w:ind w:leftChars="0"/>
        <w:rPr>
          <w:rFonts w:asciiTheme="majorEastAsia" w:eastAsiaTheme="majorEastAsia" w:hAnsiTheme="majorEastAsia"/>
          <w:b/>
          <w:sz w:val="22"/>
          <w:szCs w:val="22"/>
        </w:rPr>
      </w:pPr>
      <w:r w:rsidRPr="00CA57D3">
        <w:rPr>
          <w:rFonts w:asciiTheme="majorEastAsia" w:eastAsiaTheme="majorEastAsia" w:hAnsiTheme="majorEastAsia" w:hint="eastAsia"/>
          <w:b/>
          <w:sz w:val="22"/>
          <w:szCs w:val="22"/>
        </w:rPr>
        <w:t>研究期間</w:t>
      </w:r>
    </w:p>
    <w:p w14:paraId="688F2BB4" w14:textId="4B1C673A" w:rsidR="008018D3" w:rsidRPr="00CA57D3" w:rsidRDefault="00945549" w:rsidP="008018D3">
      <w:pPr>
        <w:pStyle w:val="a8"/>
        <w:widowControl/>
        <w:autoSpaceDE w:val="0"/>
        <w:autoSpaceDN w:val="0"/>
        <w:adjustRightInd w:val="0"/>
        <w:spacing w:after="240"/>
        <w:ind w:leftChars="0" w:left="420" w:firstLineChars="200" w:firstLine="440"/>
        <w:rPr>
          <w:rFonts w:asciiTheme="minorEastAsia" w:hAnsiTheme="minorEastAsia" w:cs="Times"/>
          <w:kern w:val="0"/>
          <w:sz w:val="22"/>
          <w:szCs w:val="22"/>
        </w:rPr>
      </w:pPr>
      <w:r>
        <w:rPr>
          <w:rFonts w:asciiTheme="minorEastAsia" w:hAnsiTheme="minorEastAsia" w:cs="Times" w:hint="eastAsia"/>
          <w:kern w:val="0"/>
          <w:sz w:val="22"/>
          <w:szCs w:val="22"/>
        </w:rPr>
        <w:t>2</w:t>
      </w:r>
      <w:r>
        <w:rPr>
          <w:rFonts w:asciiTheme="minorEastAsia" w:hAnsiTheme="minorEastAsia" w:cs="Times"/>
          <w:kern w:val="0"/>
          <w:sz w:val="22"/>
          <w:szCs w:val="22"/>
        </w:rPr>
        <w:t>017</w:t>
      </w:r>
      <w:r w:rsidR="008018D3" w:rsidRPr="00CA57D3">
        <w:rPr>
          <w:rFonts w:asciiTheme="minorEastAsia" w:hAnsiTheme="minorEastAsia" w:cs="Times" w:hint="eastAsia"/>
          <w:kern w:val="0"/>
          <w:sz w:val="22"/>
          <w:szCs w:val="22"/>
        </w:rPr>
        <w:t>年</w:t>
      </w:r>
      <w:r w:rsidR="008018D3">
        <w:rPr>
          <w:rFonts w:asciiTheme="minorEastAsia" w:hAnsiTheme="minorEastAsia" w:cs="Times" w:hint="eastAsia"/>
          <w:kern w:val="0"/>
          <w:sz w:val="22"/>
          <w:szCs w:val="22"/>
        </w:rPr>
        <w:t>8</w:t>
      </w:r>
      <w:r w:rsidR="008018D3" w:rsidRPr="00CA57D3">
        <w:rPr>
          <w:rFonts w:asciiTheme="minorEastAsia" w:hAnsiTheme="minorEastAsia" w:cs="Times" w:hint="eastAsia"/>
          <w:kern w:val="0"/>
          <w:sz w:val="22"/>
          <w:szCs w:val="22"/>
        </w:rPr>
        <w:t>月～</w:t>
      </w:r>
      <w:r w:rsidR="0030195B">
        <w:rPr>
          <w:rFonts w:asciiTheme="minorEastAsia" w:hAnsiTheme="minorEastAsia" w:cs="Times"/>
          <w:kern w:val="0"/>
          <w:sz w:val="22"/>
          <w:szCs w:val="22"/>
        </w:rPr>
        <w:t>202</w:t>
      </w:r>
      <w:r w:rsidR="006D75A7">
        <w:rPr>
          <w:rFonts w:asciiTheme="minorEastAsia" w:hAnsiTheme="minorEastAsia" w:cs="Times" w:hint="eastAsia"/>
          <w:kern w:val="0"/>
          <w:sz w:val="22"/>
          <w:szCs w:val="22"/>
        </w:rPr>
        <w:t>6</w:t>
      </w:r>
      <w:r w:rsidR="008018D3" w:rsidRPr="00CA57D3">
        <w:rPr>
          <w:rFonts w:asciiTheme="minorEastAsia" w:hAnsiTheme="minorEastAsia" w:cs="Times" w:hint="eastAsia"/>
          <w:kern w:val="0"/>
          <w:sz w:val="22"/>
          <w:szCs w:val="22"/>
        </w:rPr>
        <w:t>年3月</w:t>
      </w:r>
    </w:p>
    <w:p w14:paraId="578C796C" w14:textId="77777777" w:rsidR="008018D3" w:rsidRPr="00CA57D3" w:rsidRDefault="008018D3" w:rsidP="008018D3">
      <w:pPr>
        <w:pStyle w:val="a8"/>
        <w:numPr>
          <w:ilvl w:val="0"/>
          <w:numId w:val="5"/>
        </w:numPr>
        <w:ind w:leftChars="0"/>
        <w:rPr>
          <w:rFonts w:asciiTheme="majorEastAsia" w:eastAsiaTheme="majorEastAsia" w:hAnsiTheme="majorEastAsia"/>
          <w:b/>
          <w:color w:val="000000" w:themeColor="text1"/>
          <w:sz w:val="22"/>
        </w:rPr>
      </w:pPr>
      <w:r w:rsidRPr="00CA57D3">
        <w:rPr>
          <w:rFonts w:asciiTheme="majorEastAsia" w:eastAsiaTheme="majorEastAsia" w:hAnsiTheme="majorEastAsia" w:hint="eastAsia"/>
          <w:b/>
          <w:color w:val="000000" w:themeColor="text1"/>
          <w:sz w:val="22"/>
        </w:rPr>
        <w:t>研究の背景・目的・意義</w:t>
      </w:r>
    </w:p>
    <w:p w14:paraId="431B06B1" w14:textId="77777777" w:rsidR="008018D3" w:rsidRPr="00CA57D3" w:rsidRDefault="008018D3" w:rsidP="008018D3">
      <w:pPr>
        <w:pStyle w:val="a8"/>
        <w:widowControl/>
        <w:autoSpaceDE w:val="0"/>
        <w:autoSpaceDN w:val="0"/>
        <w:adjustRightInd w:val="0"/>
        <w:spacing w:after="240"/>
        <w:ind w:leftChars="0" w:left="480" w:firstLineChars="100" w:firstLine="220"/>
        <w:rPr>
          <w:rFonts w:asciiTheme="minorEastAsia" w:hAnsiTheme="minorEastAsia" w:cs="Times"/>
          <w:kern w:val="0"/>
          <w:sz w:val="22"/>
          <w:szCs w:val="22"/>
        </w:rPr>
      </w:pPr>
      <w:r w:rsidRPr="00CA57D3">
        <w:rPr>
          <w:rFonts w:asciiTheme="minorEastAsia" w:hAnsiTheme="minorEastAsia" w:cs="Times" w:hint="eastAsia"/>
          <w:kern w:val="0"/>
          <w:sz w:val="22"/>
          <w:szCs w:val="22"/>
        </w:rPr>
        <w:t xml:space="preserve">最近、性感染症の原因となる微生物は抗生物質が非常に効きにくくなっております。このため、尿道炎や子宮頸管炎がなかなか治らないことがあります。一般には淋菌やクラミジアといった細菌が原因となることが多い疾患ですが、わが国の健康保険では検出できない微生物が原因となり、さらに抗生物質が効きにくくなっていることが多いのです。本研究では、健康保険では検出できない微生物の検出を行い、さらになぜ抗生物質が効きにくいかを、微生物の遺伝子を研究することにより、治療ができる可能性があります。また、マイコプラズマ・ジェニタリウムという性感染症の原因となる微生物は、普通の方法では育つことができません。私たちは特殊な方法で、この微生物を育てることができるため、治療が難しい菌に対する新しい薬の開発にもつながります。　</w:t>
      </w:r>
    </w:p>
    <w:p w14:paraId="7EDC81B3" w14:textId="77777777" w:rsidR="008018D3" w:rsidRPr="00CA57D3" w:rsidRDefault="008018D3" w:rsidP="008018D3">
      <w:pPr>
        <w:rPr>
          <w:rFonts w:asciiTheme="majorEastAsia" w:eastAsiaTheme="majorEastAsia" w:hAnsiTheme="majorEastAsia"/>
          <w:b/>
          <w:color w:val="000000" w:themeColor="text1"/>
          <w:sz w:val="22"/>
        </w:rPr>
      </w:pPr>
      <w:r w:rsidRPr="00CA57D3">
        <w:rPr>
          <w:rFonts w:asciiTheme="majorEastAsia" w:eastAsiaTheme="majorEastAsia" w:hAnsiTheme="majorEastAsia" w:hint="eastAsia"/>
          <w:b/>
          <w:color w:val="000000" w:themeColor="text1"/>
          <w:sz w:val="24"/>
          <w:szCs w:val="24"/>
        </w:rPr>
        <w:t>５．</w:t>
      </w:r>
      <w:r w:rsidRPr="00CA57D3">
        <w:rPr>
          <w:rFonts w:asciiTheme="majorEastAsia" w:eastAsiaTheme="majorEastAsia" w:hAnsiTheme="majorEastAsia" w:hint="eastAsia"/>
          <w:b/>
          <w:color w:val="000000" w:themeColor="text1"/>
          <w:sz w:val="22"/>
        </w:rPr>
        <w:t>研究の方法</w:t>
      </w:r>
    </w:p>
    <w:p w14:paraId="6C68A237" w14:textId="77777777" w:rsidR="008018D3" w:rsidRPr="00CD1AAD" w:rsidRDefault="008018D3" w:rsidP="00CD1AAD">
      <w:pPr>
        <w:ind w:left="567" w:firstLineChars="100" w:firstLine="220"/>
        <w:rPr>
          <w:rFonts w:asciiTheme="minorEastAsia" w:hAnsiTheme="minorEastAsia"/>
          <w:color w:val="000000" w:themeColor="text1"/>
          <w:sz w:val="22"/>
        </w:rPr>
      </w:pPr>
      <w:r w:rsidRPr="00CA57D3">
        <w:rPr>
          <w:rFonts w:asciiTheme="minorEastAsia" w:hAnsiTheme="minorEastAsia" w:hint="eastAsia"/>
          <w:color w:val="000000" w:themeColor="text1"/>
          <w:sz w:val="22"/>
        </w:rPr>
        <w:t>研究の方法は、今治療している医療施設から、または産業医科大学泌尿器科に受診して、問題となる感染症から検体を採取します。尿道炎では初尿（最初にでる尿）や尿道からでる膿、子宮頸管炎では子宮頸管からのぬぐい液、咽頭感染症では咽頭のぬぐい液またはうがい液、直腸炎では直腸のぬぐい液です。これらの検体から産業医科大学で以下の微生物の検出を行います。しかし、これらの微生物が検出されない場合には、他の微生物の検出を試みることがありますが、検出には時間がかかることが予想されます。マイコプラズマ・ジェニタリウムという細菌が検出された場合には、その培養（育てること）して、薬剤感受性試験を行います。また、抗生物質が効きにくさと関連のある遺伝子の検査を行います。</w:t>
      </w:r>
    </w:p>
    <w:tbl>
      <w:tblPr>
        <w:tblW w:w="0" w:type="auto"/>
        <w:tblInd w:w="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30"/>
        <w:gridCol w:w="6142"/>
      </w:tblGrid>
      <w:tr w:rsidR="008018D3" w:rsidRPr="00CA57D3" w14:paraId="59CC0EB4" w14:textId="77777777" w:rsidTr="00AB2BB3">
        <w:trPr>
          <w:trHeight w:val="274"/>
        </w:trPr>
        <w:tc>
          <w:tcPr>
            <w:tcW w:w="1430" w:type="dxa"/>
            <w:shd w:val="clear" w:color="auto" w:fill="auto"/>
          </w:tcPr>
          <w:p w14:paraId="0524114B" w14:textId="77777777" w:rsidR="008018D3" w:rsidRPr="00CA57D3" w:rsidRDefault="008018D3" w:rsidP="00AB2BB3">
            <w:pPr>
              <w:spacing w:line="260" w:lineRule="exact"/>
              <w:ind w:leftChars="50" w:left="105" w:rightChars="50" w:right="105" w:firstLine="100"/>
              <w:rPr>
                <w:rFonts w:asciiTheme="minorEastAsia" w:hAnsiTheme="minorEastAsia"/>
                <w:sz w:val="22"/>
              </w:rPr>
            </w:pPr>
            <w:r w:rsidRPr="00CA57D3">
              <w:rPr>
                <w:rFonts w:asciiTheme="minorEastAsia" w:hAnsiTheme="minorEastAsia" w:hint="eastAsia"/>
                <w:sz w:val="22"/>
              </w:rPr>
              <w:t>細菌</w:t>
            </w:r>
          </w:p>
        </w:tc>
        <w:tc>
          <w:tcPr>
            <w:tcW w:w="6142" w:type="dxa"/>
            <w:shd w:val="clear" w:color="auto" w:fill="auto"/>
          </w:tcPr>
          <w:p w14:paraId="1E5E1427" w14:textId="77777777" w:rsidR="008018D3" w:rsidRDefault="00002E00" w:rsidP="00AB2BB3">
            <w:pPr>
              <w:spacing w:line="260" w:lineRule="exact"/>
              <w:ind w:leftChars="50" w:left="105" w:rightChars="50" w:right="105" w:firstLine="100"/>
              <w:rPr>
                <w:rFonts w:asciiTheme="minorEastAsia" w:hAnsiTheme="minorEastAsia"/>
                <w:sz w:val="22"/>
                <w:lang w:val="pt-BR"/>
              </w:rPr>
            </w:pPr>
            <w:r w:rsidRPr="00002E00">
              <w:rPr>
                <w:rFonts w:asciiTheme="minorEastAsia" w:hAnsiTheme="minorEastAsia" w:hint="eastAsia"/>
                <w:sz w:val="22"/>
                <w:lang w:val="pt-BR"/>
              </w:rPr>
              <w:t>マイコプラズマ</w:t>
            </w:r>
            <w:r w:rsidR="00CD1AAD">
              <w:rPr>
                <w:rFonts w:asciiTheme="minorEastAsia" w:hAnsiTheme="minorEastAsia" w:hint="eastAsia"/>
                <w:sz w:val="22"/>
                <w:lang w:val="pt-BR"/>
              </w:rPr>
              <w:t>・</w:t>
            </w:r>
            <w:r w:rsidR="008018D3" w:rsidRPr="00002E00">
              <w:rPr>
                <w:rFonts w:asciiTheme="minorEastAsia" w:hAnsiTheme="minorEastAsia" w:hint="eastAsia"/>
                <w:sz w:val="22"/>
                <w:lang w:val="pt-BR"/>
              </w:rPr>
              <w:t>ジェニタリウム</w:t>
            </w:r>
          </w:p>
          <w:p w14:paraId="53B820B8" w14:textId="7219FFBD" w:rsidR="00B30565" w:rsidRPr="00002E00" w:rsidRDefault="00B30565" w:rsidP="00AB2BB3">
            <w:pPr>
              <w:spacing w:line="260" w:lineRule="exact"/>
              <w:ind w:leftChars="50" w:left="105" w:rightChars="50" w:right="105" w:firstLine="100"/>
              <w:rPr>
                <w:rFonts w:asciiTheme="minorEastAsia" w:hAnsiTheme="minorEastAsia"/>
                <w:sz w:val="22"/>
                <w:lang w:val="pt-BR"/>
              </w:rPr>
            </w:pPr>
            <w:r>
              <w:rPr>
                <w:rFonts w:asciiTheme="minorEastAsia" w:hAnsiTheme="minorEastAsia" w:hint="eastAsia"/>
                <w:sz w:val="22"/>
                <w:lang w:val="pt-BR"/>
              </w:rPr>
              <w:t>ウレアプラズマ・ウレアリティカム</w:t>
            </w:r>
          </w:p>
        </w:tc>
      </w:tr>
      <w:tr w:rsidR="008018D3" w:rsidRPr="00CA57D3" w14:paraId="025BA87F" w14:textId="77777777" w:rsidTr="00AB2BB3">
        <w:tc>
          <w:tcPr>
            <w:tcW w:w="1430" w:type="dxa"/>
            <w:shd w:val="clear" w:color="auto" w:fill="auto"/>
          </w:tcPr>
          <w:p w14:paraId="045D03C2" w14:textId="77777777" w:rsidR="008018D3" w:rsidRPr="00CA57D3" w:rsidRDefault="008018D3" w:rsidP="00AB2BB3">
            <w:pPr>
              <w:spacing w:line="260" w:lineRule="exact"/>
              <w:ind w:leftChars="50" w:left="105" w:rightChars="50" w:right="105" w:firstLine="100"/>
              <w:rPr>
                <w:rFonts w:asciiTheme="minorEastAsia" w:hAnsiTheme="minorEastAsia"/>
                <w:sz w:val="22"/>
                <w:lang w:val="pt-BR"/>
              </w:rPr>
            </w:pPr>
            <w:r w:rsidRPr="00CA57D3">
              <w:rPr>
                <w:rFonts w:asciiTheme="minorEastAsia" w:hAnsiTheme="minorEastAsia" w:hint="eastAsia"/>
                <w:sz w:val="22"/>
              </w:rPr>
              <w:t>原虫</w:t>
            </w:r>
          </w:p>
        </w:tc>
        <w:tc>
          <w:tcPr>
            <w:tcW w:w="6142" w:type="dxa"/>
            <w:shd w:val="clear" w:color="auto" w:fill="auto"/>
          </w:tcPr>
          <w:p w14:paraId="7F65E052" w14:textId="77777777" w:rsidR="008018D3" w:rsidRPr="00002E00" w:rsidRDefault="00002E00" w:rsidP="00AB2BB3">
            <w:pPr>
              <w:spacing w:line="260" w:lineRule="exact"/>
              <w:ind w:leftChars="50" w:left="105" w:rightChars="50" w:right="105" w:firstLine="100"/>
              <w:rPr>
                <w:rFonts w:asciiTheme="minorEastAsia" w:hAnsiTheme="minorEastAsia"/>
                <w:sz w:val="22"/>
                <w:lang w:val="pt-BR"/>
              </w:rPr>
            </w:pPr>
            <w:r w:rsidRPr="00002E00">
              <w:rPr>
                <w:rFonts w:asciiTheme="minorEastAsia" w:hAnsiTheme="minorEastAsia" w:hint="eastAsia"/>
                <w:sz w:val="22"/>
                <w:lang w:val="pt-BR"/>
              </w:rPr>
              <w:t>トリコモナス</w:t>
            </w:r>
            <w:r w:rsidR="00CD1AAD">
              <w:rPr>
                <w:rFonts w:asciiTheme="minorEastAsia" w:hAnsiTheme="minorEastAsia" w:hint="eastAsia"/>
                <w:sz w:val="22"/>
                <w:lang w:val="pt-BR"/>
              </w:rPr>
              <w:t>・</w:t>
            </w:r>
            <w:r w:rsidRPr="00002E00">
              <w:rPr>
                <w:rFonts w:asciiTheme="minorEastAsia" w:hAnsiTheme="minorEastAsia" w:hint="eastAsia"/>
                <w:sz w:val="22"/>
                <w:lang w:val="pt-BR"/>
              </w:rPr>
              <w:t>バジナリス</w:t>
            </w:r>
          </w:p>
        </w:tc>
      </w:tr>
    </w:tbl>
    <w:p w14:paraId="115BC99C" w14:textId="77777777" w:rsidR="008018D3" w:rsidRPr="00002E00" w:rsidRDefault="008018D3" w:rsidP="008018D3">
      <w:pPr>
        <w:rPr>
          <w:rFonts w:asciiTheme="minorEastAsia" w:hAnsiTheme="minorEastAsia"/>
          <w:sz w:val="24"/>
          <w:szCs w:val="24"/>
        </w:rPr>
      </w:pPr>
    </w:p>
    <w:p w14:paraId="0952255E" w14:textId="77777777" w:rsidR="008018D3" w:rsidRPr="00CA57D3" w:rsidRDefault="008018D3" w:rsidP="008018D3">
      <w:pPr>
        <w:pStyle w:val="a8"/>
        <w:numPr>
          <w:ilvl w:val="0"/>
          <w:numId w:val="6"/>
        </w:numPr>
        <w:ind w:leftChars="0"/>
        <w:rPr>
          <w:rFonts w:asciiTheme="majorEastAsia" w:eastAsiaTheme="majorEastAsia" w:hAnsiTheme="majorEastAsia"/>
          <w:b/>
          <w:sz w:val="22"/>
          <w:szCs w:val="22"/>
        </w:rPr>
      </w:pPr>
      <w:r w:rsidRPr="00CA57D3">
        <w:rPr>
          <w:rFonts w:asciiTheme="majorEastAsia" w:eastAsiaTheme="majorEastAsia" w:hAnsiTheme="majorEastAsia" w:hint="eastAsia"/>
          <w:b/>
          <w:sz w:val="22"/>
          <w:szCs w:val="22"/>
        </w:rPr>
        <w:t>研究対象者として選定された理由</w:t>
      </w:r>
    </w:p>
    <w:p w14:paraId="2F703A67" w14:textId="77777777" w:rsidR="008018D3" w:rsidRPr="00CA57D3" w:rsidRDefault="008018D3" w:rsidP="008018D3">
      <w:pPr>
        <w:pStyle w:val="a8"/>
        <w:ind w:leftChars="0" w:left="567" w:firstLineChars="100" w:firstLine="220"/>
        <w:rPr>
          <w:rFonts w:asciiTheme="minorEastAsia" w:hAnsiTheme="minorEastAsia"/>
          <w:sz w:val="22"/>
          <w:szCs w:val="22"/>
        </w:rPr>
      </w:pPr>
      <w:r w:rsidRPr="00CA57D3">
        <w:rPr>
          <w:rFonts w:asciiTheme="minorEastAsia" w:hAnsiTheme="minorEastAsia" w:hint="eastAsia"/>
          <w:sz w:val="22"/>
          <w:szCs w:val="22"/>
        </w:rPr>
        <w:t>難治性の性感染症であり、その原因の解明が必要であること、また、抗生物質が効きにくい細菌が原因となっている可能性があるため。</w:t>
      </w:r>
    </w:p>
    <w:p w14:paraId="7F7D3E2E" w14:textId="77777777" w:rsidR="008018D3" w:rsidRPr="00462F7C" w:rsidRDefault="008018D3" w:rsidP="008018D3">
      <w:pPr>
        <w:pStyle w:val="a8"/>
        <w:ind w:leftChars="0" w:left="567"/>
        <w:rPr>
          <w:rFonts w:asciiTheme="minorEastAsia" w:hAnsiTheme="minorEastAsia"/>
        </w:rPr>
      </w:pPr>
    </w:p>
    <w:p w14:paraId="02C776D5" w14:textId="77777777" w:rsidR="008018D3" w:rsidRPr="00CA57D3" w:rsidRDefault="008018D3" w:rsidP="008018D3">
      <w:pPr>
        <w:pStyle w:val="a8"/>
        <w:numPr>
          <w:ilvl w:val="0"/>
          <w:numId w:val="6"/>
        </w:numPr>
        <w:ind w:leftChars="0"/>
        <w:rPr>
          <w:rFonts w:asciiTheme="majorEastAsia" w:eastAsiaTheme="majorEastAsia" w:hAnsiTheme="majorEastAsia"/>
          <w:b/>
          <w:sz w:val="22"/>
          <w:szCs w:val="22"/>
        </w:rPr>
      </w:pPr>
      <w:r w:rsidRPr="00CA57D3">
        <w:rPr>
          <w:rFonts w:asciiTheme="majorEastAsia" w:eastAsiaTheme="majorEastAsia" w:hAnsiTheme="majorEastAsia" w:hint="eastAsia"/>
          <w:b/>
          <w:sz w:val="22"/>
          <w:szCs w:val="22"/>
        </w:rPr>
        <w:t>研究対象者に生じる利益、負担および予想されるリスク</w:t>
      </w:r>
    </w:p>
    <w:p w14:paraId="39267044" w14:textId="77777777" w:rsidR="008018D3" w:rsidRPr="00CA57D3" w:rsidRDefault="008018D3" w:rsidP="008018D3">
      <w:pPr>
        <w:ind w:left="567" w:firstLineChars="100" w:firstLine="220"/>
        <w:rPr>
          <w:rFonts w:asciiTheme="minorEastAsia" w:hAnsiTheme="minorEastAsia"/>
          <w:color w:val="000000" w:themeColor="text1"/>
          <w:sz w:val="22"/>
        </w:rPr>
      </w:pPr>
      <w:r w:rsidRPr="00CA57D3">
        <w:rPr>
          <w:rFonts w:asciiTheme="minorEastAsia" w:hAnsiTheme="minorEastAsia" w:hint="eastAsia"/>
          <w:color w:val="000000" w:themeColor="text1"/>
          <w:sz w:val="22"/>
        </w:rPr>
        <w:t>本研究により、現在治療が困難となっている感染症の原因が明らかになり、治療法がわかる可能性があります。</w:t>
      </w:r>
    </w:p>
    <w:p w14:paraId="12ADC4F6" w14:textId="2B12A13C" w:rsidR="008018D3" w:rsidRPr="00CA57D3" w:rsidRDefault="006B2E1E" w:rsidP="008018D3">
      <w:pPr>
        <w:pStyle w:val="ab"/>
        <w:ind w:left="567" w:firstLineChars="100" w:firstLine="220"/>
        <w:rPr>
          <w:rFonts w:asciiTheme="minorEastAsia" w:eastAsiaTheme="minorEastAsia" w:hAnsiTheme="minorEastAsia"/>
          <w:sz w:val="22"/>
          <w:szCs w:val="22"/>
        </w:rPr>
      </w:pPr>
      <w:r w:rsidRPr="006B2E1E">
        <w:rPr>
          <w:rFonts w:asciiTheme="minorEastAsia" w:eastAsiaTheme="minorEastAsia" w:hAnsiTheme="minorEastAsia" w:hint="eastAsia"/>
          <w:sz w:val="22"/>
          <w:szCs w:val="22"/>
        </w:rPr>
        <w:t>個人情報が漏洩した場合、生命保険の加入や結婚、就職などの際に、社会的に不当な扱いを受ける危険性が考えられますが、研究実施責任者の管理の下、個人が識別できる記述を削除するなど安全管理措置を行った上で匿名化し、情報の徹底管理によって漏洩を防止します。</w:t>
      </w:r>
    </w:p>
    <w:p w14:paraId="2F69DD32" w14:textId="77777777" w:rsidR="008018D3" w:rsidRPr="00CA57D3" w:rsidRDefault="008018D3" w:rsidP="008018D3">
      <w:pPr>
        <w:rPr>
          <w:rFonts w:asciiTheme="minorEastAsia" w:hAnsiTheme="minorEastAsia"/>
          <w:sz w:val="22"/>
        </w:rPr>
      </w:pPr>
    </w:p>
    <w:p w14:paraId="0B579A1D" w14:textId="77777777" w:rsidR="008018D3" w:rsidRPr="00CA57D3" w:rsidRDefault="008018D3" w:rsidP="008018D3">
      <w:pPr>
        <w:pStyle w:val="a8"/>
        <w:numPr>
          <w:ilvl w:val="0"/>
          <w:numId w:val="6"/>
        </w:numPr>
        <w:ind w:leftChars="0"/>
        <w:rPr>
          <w:rFonts w:asciiTheme="majorEastAsia" w:eastAsiaTheme="majorEastAsia" w:hAnsiTheme="majorEastAsia"/>
          <w:b/>
          <w:sz w:val="22"/>
          <w:szCs w:val="22"/>
        </w:rPr>
      </w:pPr>
      <w:r w:rsidRPr="00CA57D3">
        <w:rPr>
          <w:rFonts w:asciiTheme="majorEastAsia" w:eastAsiaTheme="majorEastAsia" w:hAnsiTheme="majorEastAsia" w:hint="eastAsia"/>
          <w:b/>
          <w:sz w:val="22"/>
          <w:szCs w:val="22"/>
        </w:rPr>
        <w:t>研究が実施又は継続されることに同意した場合であっても随時これを撤回できることについて</w:t>
      </w:r>
    </w:p>
    <w:p w14:paraId="3AC000EF" w14:textId="4C9F2753" w:rsidR="008018D3" w:rsidRPr="00CA57D3" w:rsidRDefault="008018D3" w:rsidP="008018D3">
      <w:pPr>
        <w:ind w:left="567" w:firstLineChars="100" w:firstLine="220"/>
        <w:rPr>
          <w:rFonts w:asciiTheme="minorEastAsia" w:hAnsiTheme="minorEastAsia"/>
          <w:sz w:val="22"/>
        </w:rPr>
      </w:pPr>
      <w:r w:rsidRPr="00CA57D3">
        <w:rPr>
          <w:rFonts w:asciiTheme="minorEastAsia" w:hAnsiTheme="minorEastAsia" w:hint="eastAsia"/>
          <w:sz w:val="22"/>
        </w:rPr>
        <w:t>研究対象者は、研究に参加することの利益と不利益を説明された上で、この研究に参加するかどうかを、</w:t>
      </w:r>
      <w:r w:rsidR="00B30565">
        <w:rPr>
          <w:rFonts w:asciiTheme="minorEastAsia" w:hAnsiTheme="minorEastAsia" w:hint="eastAsia"/>
          <w:sz w:val="22"/>
        </w:rPr>
        <w:t>対象者</w:t>
      </w:r>
      <w:r w:rsidRPr="00CA57D3">
        <w:rPr>
          <w:rFonts w:asciiTheme="minorEastAsia" w:hAnsiTheme="minorEastAsia" w:hint="eastAsia"/>
          <w:sz w:val="22"/>
        </w:rPr>
        <w:t>の自由意思で決めていただくことができます。また同意された後でも同意を撤回することができます。</w:t>
      </w:r>
    </w:p>
    <w:p w14:paraId="72F0A5B7" w14:textId="77777777" w:rsidR="008018D3" w:rsidRPr="00462F7C" w:rsidRDefault="008018D3" w:rsidP="008018D3">
      <w:pPr>
        <w:pStyle w:val="a8"/>
        <w:ind w:leftChars="203" w:left="748" w:hangingChars="134" w:hanging="322"/>
        <w:rPr>
          <w:rFonts w:asciiTheme="minorEastAsia" w:hAnsiTheme="minorEastAsia"/>
        </w:rPr>
      </w:pPr>
    </w:p>
    <w:p w14:paraId="151255F8" w14:textId="77777777" w:rsidR="008018D3" w:rsidRPr="00CA57D3" w:rsidRDefault="008018D3" w:rsidP="008018D3">
      <w:pPr>
        <w:pStyle w:val="a8"/>
        <w:numPr>
          <w:ilvl w:val="0"/>
          <w:numId w:val="6"/>
        </w:numPr>
        <w:ind w:leftChars="0"/>
        <w:rPr>
          <w:rFonts w:asciiTheme="majorEastAsia" w:eastAsiaTheme="majorEastAsia" w:hAnsiTheme="majorEastAsia"/>
          <w:b/>
          <w:sz w:val="22"/>
          <w:szCs w:val="22"/>
        </w:rPr>
      </w:pPr>
      <w:r w:rsidRPr="00CA57D3">
        <w:rPr>
          <w:rFonts w:asciiTheme="majorEastAsia" w:eastAsiaTheme="majorEastAsia" w:hAnsiTheme="majorEastAsia" w:hint="eastAsia"/>
          <w:b/>
          <w:sz w:val="22"/>
          <w:szCs w:val="22"/>
        </w:rPr>
        <w:t>研究が実施又は継続されることに同意しないこと又は同意を撤回することによって研究対象者等が不利益な扱いを受けないことについて</w:t>
      </w:r>
    </w:p>
    <w:p w14:paraId="7B78C190" w14:textId="7CEDC4D7" w:rsidR="008018D3" w:rsidRPr="00CA57D3" w:rsidRDefault="008018D3" w:rsidP="008018D3">
      <w:pPr>
        <w:ind w:left="567" w:firstLineChars="100" w:firstLine="220"/>
        <w:rPr>
          <w:rFonts w:asciiTheme="minorEastAsia" w:hAnsiTheme="minorEastAsia"/>
          <w:sz w:val="22"/>
        </w:rPr>
      </w:pPr>
      <w:r w:rsidRPr="00CA57D3">
        <w:rPr>
          <w:rFonts w:asciiTheme="minorEastAsia" w:hAnsiTheme="minorEastAsia" w:hint="eastAsia"/>
          <w:sz w:val="22"/>
        </w:rPr>
        <w:t>この研究に参加されない場合でも、今後</w:t>
      </w:r>
      <w:r w:rsidR="00B30565">
        <w:rPr>
          <w:rFonts w:asciiTheme="minorEastAsia" w:hAnsiTheme="minorEastAsia" w:hint="eastAsia"/>
          <w:sz w:val="22"/>
        </w:rPr>
        <w:t>対象者</w:t>
      </w:r>
      <w:r w:rsidRPr="00CA57D3">
        <w:rPr>
          <w:rFonts w:asciiTheme="minorEastAsia" w:hAnsiTheme="minorEastAsia" w:hint="eastAsia"/>
          <w:sz w:val="22"/>
        </w:rPr>
        <w:t>が（治療上の）不利益を受けることは一切ありません。同意された後でも同意を撤回されるのは</w:t>
      </w:r>
      <w:r w:rsidR="00B30565">
        <w:rPr>
          <w:rFonts w:asciiTheme="minorEastAsia" w:hAnsiTheme="minorEastAsia" w:hint="eastAsia"/>
          <w:sz w:val="22"/>
        </w:rPr>
        <w:t>対象者</w:t>
      </w:r>
      <w:r w:rsidRPr="00CA57D3">
        <w:rPr>
          <w:rFonts w:asciiTheme="minorEastAsia" w:hAnsiTheme="minorEastAsia" w:hint="eastAsia"/>
          <w:sz w:val="22"/>
        </w:rPr>
        <w:t>の自由です。たとえ途中で同意を撤回されても、以後</w:t>
      </w:r>
      <w:r w:rsidR="00B30565">
        <w:rPr>
          <w:rFonts w:asciiTheme="minorEastAsia" w:hAnsiTheme="minorEastAsia" w:hint="eastAsia"/>
          <w:sz w:val="22"/>
        </w:rPr>
        <w:t>対象者</w:t>
      </w:r>
      <w:r w:rsidRPr="00CA57D3">
        <w:rPr>
          <w:rFonts w:asciiTheme="minorEastAsia" w:hAnsiTheme="minorEastAsia" w:hint="eastAsia"/>
          <w:sz w:val="22"/>
        </w:rPr>
        <w:t>が（治療上の）不利益を受けることは一切ありません。</w:t>
      </w:r>
    </w:p>
    <w:p w14:paraId="62A6B389" w14:textId="77777777" w:rsidR="008018D3" w:rsidRPr="00CA57D3" w:rsidRDefault="008018D3" w:rsidP="008018D3">
      <w:pPr>
        <w:rPr>
          <w:rFonts w:asciiTheme="minorEastAsia" w:hAnsiTheme="minorEastAsia"/>
          <w:sz w:val="22"/>
        </w:rPr>
      </w:pPr>
    </w:p>
    <w:p w14:paraId="30428349" w14:textId="77777777" w:rsidR="008018D3" w:rsidRPr="00CA57D3" w:rsidRDefault="008018D3" w:rsidP="008018D3">
      <w:pPr>
        <w:rPr>
          <w:rFonts w:asciiTheme="minorEastAsia" w:hAnsiTheme="minorEastAsia"/>
          <w:b/>
          <w:sz w:val="22"/>
        </w:rPr>
      </w:pPr>
      <w:r w:rsidRPr="00CA57D3">
        <w:rPr>
          <w:rFonts w:asciiTheme="majorEastAsia" w:eastAsiaTheme="majorEastAsia" w:hAnsiTheme="majorEastAsia" w:hint="eastAsia"/>
          <w:b/>
          <w:sz w:val="24"/>
          <w:szCs w:val="24"/>
        </w:rPr>
        <w:t>１０</w:t>
      </w:r>
      <w:r w:rsidRPr="00CA57D3">
        <w:rPr>
          <w:rFonts w:asciiTheme="majorEastAsia" w:eastAsiaTheme="majorEastAsia" w:hAnsiTheme="majorEastAsia"/>
          <w:b/>
          <w:sz w:val="24"/>
          <w:szCs w:val="24"/>
        </w:rPr>
        <w:t>.</w:t>
      </w:r>
      <w:r w:rsidRPr="00CA57D3">
        <w:rPr>
          <w:rFonts w:asciiTheme="majorEastAsia" w:eastAsiaTheme="majorEastAsia" w:hAnsiTheme="majorEastAsia" w:hint="eastAsia"/>
          <w:b/>
          <w:sz w:val="22"/>
        </w:rPr>
        <w:t>研究に関する情報公開の方法</w:t>
      </w:r>
    </w:p>
    <w:p w14:paraId="02B34C4F" w14:textId="0AF15EA1" w:rsidR="008018D3" w:rsidRPr="00CA57D3" w:rsidRDefault="008018D3" w:rsidP="008018D3">
      <w:pPr>
        <w:ind w:leftChars="270" w:left="567" w:firstLineChars="100" w:firstLine="220"/>
        <w:rPr>
          <w:rFonts w:asciiTheme="minorEastAsia" w:hAnsiTheme="minorEastAsia"/>
          <w:sz w:val="22"/>
        </w:rPr>
      </w:pPr>
      <w:r w:rsidRPr="00CA57D3">
        <w:rPr>
          <w:rFonts w:asciiTheme="minorEastAsia" w:hAnsiTheme="minorEastAsia" w:hint="eastAsia"/>
          <w:sz w:val="22"/>
        </w:rPr>
        <w:t>この研究によって得られた成果を学会や論文などに発表する場合には、</w:t>
      </w:r>
      <w:r w:rsidR="00B30565">
        <w:rPr>
          <w:rFonts w:asciiTheme="minorEastAsia" w:hAnsiTheme="minorEastAsia" w:hint="eastAsia"/>
          <w:sz w:val="22"/>
        </w:rPr>
        <w:t>対象者</w:t>
      </w:r>
      <w:r w:rsidRPr="00CA57D3">
        <w:rPr>
          <w:rFonts w:asciiTheme="minorEastAsia" w:hAnsiTheme="minorEastAsia" w:hint="eastAsia"/>
          <w:sz w:val="22"/>
        </w:rPr>
        <w:t>を特定できる氏名、住所などの個人情報は一切使用いたしません。</w:t>
      </w:r>
    </w:p>
    <w:p w14:paraId="33831C6F" w14:textId="77777777" w:rsidR="008018D3" w:rsidRDefault="008018D3" w:rsidP="008018D3">
      <w:pPr>
        <w:pStyle w:val="a8"/>
        <w:ind w:leftChars="0" w:left="446" w:hangingChars="202" w:hanging="446"/>
        <w:rPr>
          <w:rFonts w:asciiTheme="majorEastAsia" w:eastAsiaTheme="majorEastAsia" w:hAnsiTheme="majorEastAsia"/>
          <w:b/>
          <w:sz w:val="22"/>
          <w:szCs w:val="22"/>
        </w:rPr>
      </w:pPr>
    </w:p>
    <w:p w14:paraId="47E6AED6" w14:textId="77777777" w:rsidR="008018D3" w:rsidRPr="00CA57D3" w:rsidRDefault="008018D3" w:rsidP="008018D3">
      <w:pPr>
        <w:pStyle w:val="a8"/>
        <w:ind w:leftChars="0" w:left="446" w:hangingChars="202" w:hanging="446"/>
        <w:rPr>
          <w:rFonts w:asciiTheme="minorEastAsia" w:hAnsiTheme="minorEastAsia"/>
          <w:b/>
          <w:sz w:val="22"/>
          <w:szCs w:val="22"/>
        </w:rPr>
      </w:pPr>
      <w:r w:rsidRPr="00CA57D3">
        <w:rPr>
          <w:rFonts w:asciiTheme="majorEastAsia" w:eastAsiaTheme="majorEastAsia" w:hAnsiTheme="majorEastAsia" w:hint="eastAsia"/>
          <w:b/>
          <w:sz w:val="22"/>
          <w:szCs w:val="22"/>
        </w:rPr>
        <w:t>１１.研究対象者等の求めに応じて、他の研究対象者等の個人情報等の保護及び当該研究の独創性の確保に支障がない範囲内で研究計画書及び研究の方法に関する資料を入手又は閲覧できる旨並びにその入手又は閲覧の方法</w:t>
      </w:r>
    </w:p>
    <w:p w14:paraId="77CE106B" w14:textId="08952984" w:rsidR="008018D3" w:rsidRPr="00CA57D3" w:rsidRDefault="008018D3" w:rsidP="008018D3">
      <w:pPr>
        <w:pStyle w:val="a8"/>
        <w:ind w:leftChars="269" w:left="565" w:firstLineChars="100" w:firstLine="220"/>
        <w:rPr>
          <w:rFonts w:asciiTheme="minorEastAsia" w:hAnsiTheme="minorEastAsia"/>
          <w:sz w:val="22"/>
          <w:szCs w:val="22"/>
        </w:rPr>
      </w:pPr>
      <w:r w:rsidRPr="00CA57D3">
        <w:rPr>
          <w:rFonts w:asciiTheme="minorEastAsia" w:hAnsiTheme="minorEastAsia" w:hint="eastAsia"/>
          <w:sz w:val="22"/>
          <w:szCs w:val="22"/>
        </w:rPr>
        <w:t>研究の内容（研究計画や方法など）に関する資料について</w:t>
      </w:r>
      <w:r w:rsidR="00B30565">
        <w:rPr>
          <w:rFonts w:asciiTheme="minorEastAsia" w:hAnsiTheme="minorEastAsia" w:hint="eastAsia"/>
          <w:sz w:val="22"/>
          <w:szCs w:val="22"/>
        </w:rPr>
        <w:t>対象者</w:t>
      </w:r>
      <w:r w:rsidRPr="00CA57D3">
        <w:rPr>
          <w:rFonts w:asciiTheme="minorEastAsia" w:hAnsiTheme="minorEastAsia" w:hint="eastAsia"/>
          <w:sz w:val="22"/>
          <w:szCs w:val="22"/>
        </w:rPr>
        <w:t>が希望される場合には、個人情報保護の観点や当該研究の独創性の確保に支障がない範囲内で開示し、直接説明いたします</w:t>
      </w:r>
      <w:r w:rsidR="009A3F2A">
        <w:rPr>
          <w:rFonts w:asciiTheme="minorEastAsia" w:hAnsiTheme="minorEastAsia" w:hint="eastAsia"/>
          <w:sz w:val="22"/>
          <w:szCs w:val="22"/>
        </w:rPr>
        <w:t>。</w:t>
      </w:r>
    </w:p>
    <w:p w14:paraId="3758E06B" w14:textId="77777777" w:rsidR="008018D3" w:rsidRPr="00462F7C" w:rsidRDefault="008018D3" w:rsidP="008018D3">
      <w:pPr>
        <w:pStyle w:val="a8"/>
        <w:ind w:leftChars="269" w:left="567" w:hanging="2"/>
        <w:rPr>
          <w:rFonts w:asciiTheme="minorEastAsia" w:hAnsiTheme="minorEastAsia"/>
        </w:rPr>
      </w:pPr>
    </w:p>
    <w:p w14:paraId="67A632F9" w14:textId="77777777" w:rsidR="008018D3" w:rsidRPr="00CA57D3" w:rsidRDefault="008018D3" w:rsidP="008018D3">
      <w:pPr>
        <w:pStyle w:val="a8"/>
        <w:ind w:leftChars="0" w:left="446" w:hangingChars="202" w:hanging="446"/>
        <w:rPr>
          <w:rFonts w:asciiTheme="majorEastAsia" w:eastAsiaTheme="majorEastAsia" w:hAnsiTheme="majorEastAsia"/>
          <w:b/>
          <w:sz w:val="22"/>
          <w:szCs w:val="22"/>
        </w:rPr>
      </w:pPr>
      <w:r w:rsidRPr="00CA57D3">
        <w:rPr>
          <w:rFonts w:asciiTheme="majorEastAsia" w:eastAsiaTheme="majorEastAsia" w:hAnsiTheme="majorEastAsia" w:hint="eastAsia"/>
          <w:b/>
          <w:sz w:val="22"/>
          <w:szCs w:val="22"/>
        </w:rPr>
        <w:t>１２.個人情報の取り扱い</w:t>
      </w:r>
    </w:p>
    <w:p w14:paraId="6DFE6CF2" w14:textId="5DA63022" w:rsidR="008018D3" w:rsidRPr="00CA57D3" w:rsidRDefault="008018D3" w:rsidP="008018D3">
      <w:pPr>
        <w:pStyle w:val="ab"/>
        <w:ind w:leftChars="270" w:left="567" w:firstLineChars="100" w:firstLine="220"/>
        <w:rPr>
          <w:rFonts w:asciiTheme="minorEastAsia" w:eastAsiaTheme="minorEastAsia" w:hAnsiTheme="minorEastAsia"/>
          <w:sz w:val="22"/>
          <w:szCs w:val="22"/>
        </w:rPr>
      </w:pPr>
      <w:r w:rsidRPr="00CA57D3">
        <w:rPr>
          <w:rFonts w:asciiTheme="minorEastAsia" w:eastAsiaTheme="minorEastAsia" w:hAnsiTheme="minorEastAsia" w:hint="eastAsia"/>
          <w:sz w:val="22"/>
          <w:szCs w:val="22"/>
        </w:rPr>
        <w:t>採取した</w:t>
      </w:r>
      <w:r w:rsidR="00B30565">
        <w:rPr>
          <w:rFonts w:asciiTheme="minorEastAsia" w:eastAsiaTheme="minorEastAsia" w:hAnsiTheme="minorEastAsia" w:hint="eastAsia"/>
          <w:sz w:val="22"/>
          <w:szCs w:val="22"/>
        </w:rPr>
        <w:t>対象者</w:t>
      </w:r>
      <w:r w:rsidRPr="00CA57D3">
        <w:rPr>
          <w:rFonts w:asciiTheme="minorEastAsia" w:eastAsiaTheme="minorEastAsia" w:hAnsiTheme="minorEastAsia" w:hint="eastAsia"/>
          <w:sz w:val="22"/>
          <w:szCs w:val="22"/>
        </w:rPr>
        <w:t>の生体試料（尿、ぬぐい液、うがい液）は、培養に使用するま</w:t>
      </w:r>
      <w:r w:rsidRPr="00CA57D3">
        <w:rPr>
          <w:rFonts w:asciiTheme="minorEastAsia" w:eastAsiaTheme="minorEastAsia" w:hAnsiTheme="minorEastAsia" w:hint="eastAsia"/>
          <w:sz w:val="22"/>
          <w:szCs w:val="22"/>
        </w:rPr>
        <w:lastRenderedPageBreak/>
        <w:t>で産業医科大学泌尿器科の研究室の冷蔵庫に保管します。</w:t>
      </w:r>
    </w:p>
    <w:p w14:paraId="54A66EBB" w14:textId="58075E67" w:rsidR="008018D3" w:rsidRPr="00CA57D3" w:rsidRDefault="00B30565" w:rsidP="004A5887">
      <w:pPr>
        <w:pStyle w:val="a8"/>
        <w:ind w:leftChars="270" w:left="567" w:firstLineChars="100" w:firstLine="220"/>
        <w:rPr>
          <w:rFonts w:asciiTheme="minorEastAsia" w:hAnsiTheme="minorEastAsia"/>
          <w:sz w:val="22"/>
          <w:szCs w:val="22"/>
        </w:rPr>
      </w:pPr>
      <w:r>
        <w:rPr>
          <w:rFonts w:asciiTheme="minorEastAsia" w:hAnsiTheme="minorEastAsia" w:hint="eastAsia"/>
          <w:sz w:val="22"/>
          <w:szCs w:val="22"/>
        </w:rPr>
        <w:t>対象者</w:t>
      </w:r>
      <w:r w:rsidR="008018D3" w:rsidRPr="00CA57D3">
        <w:rPr>
          <w:rFonts w:asciiTheme="minorEastAsia" w:hAnsiTheme="minorEastAsia" w:hint="eastAsia"/>
          <w:sz w:val="22"/>
          <w:szCs w:val="22"/>
        </w:rPr>
        <w:t>の個人情報は、分析する前にカルテや試料の整理簿には住所、氏名、生年月日を削り、代わりに新しく符号をつけ、</w:t>
      </w:r>
      <w:r>
        <w:rPr>
          <w:rFonts w:asciiTheme="minorEastAsia" w:hAnsiTheme="minorEastAsia" w:hint="eastAsia"/>
          <w:sz w:val="22"/>
          <w:szCs w:val="22"/>
        </w:rPr>
        <w:t>対象者</w:t>
      </w:r>
      <w:r w:rsidR="008018D3" w:rsidRPr="00CA57D3">
        <w:rPr>
          <w:rFonts w:asciiTheme="minorEastAsia" w:hAnsiTheme="minorEastAsia" w:hint="eastAsia"/>
          <w:sz w:val="22"/>
          <w:szCs w:val="22"/>
        </w:rPr>
        <w:t>とこの符号を結びつける対応表は研究実施責任者が厳重に管理し、</w:t>
      </w:r>
      <w:r>
        <w:rPr>
          <w:rFonts w:asciiTheme="minorEastAsia" w:hAnsiTheme="minorEastAsia" w:hint="eastAsia"/>
          <w:sz w:val="22"/>
          <w:szCs w:val="22"/>
        </w:rPr>
        <w:t>対象者</w:t>
      </w:r>
      <w:r w:rsidR="008018D3" w:rsidRPr="00CA57D3">
        <w:rPr>
          <w:rFonts w:asciiTheme="minorEastAsia" w:hAnsiTheme="minorEastAsia" w:hint="eastAsia"/>
          <w:sz w:val="22"/>
          <w:szCs w:val="22"/>
        </w:rPr>
        <w:t>の個人情報の漏洩を防止します。このように</w:t>
      </w:r>
      <w:r>
        <w:rPr>
          <w:rFonts w:asciiTheme="minorEastAsia" w:hAnsiTheme="minorEastAsia" w:hint="eastAsia"/>
          <w:sz w:val="22"/>
          <w:szCs w:val="22"/>
        </w:rPr>
        <w:t>対象者</w:t>
      </w:r>
      <w:r w:rsidR="008018D3" w:rsidRPr="00CA57D3">
        <w:rPr>
          <w:rFonts w:asciiTheme="minorEastAsia" w:hAnsiTheme="minorEastAsia" w:hint="eastAsia"/>
          <w:sz w:val="22"/>
          <w:szCs w:val="22"/>
        </w:rPr>
        <w:t>の個人情報を匿名化</w:t>
      </w:r>
      <w:r w:rsidR="00834C64">
        <w:rPr>
          <w:rFonts w:asciiTheme="minorEastAsia" w:hAnsiTheme="minorEastAsia" w:hint="eastAsia"/>
          <w:sz w:val="22"/>
          <w:szCs w:val="22"/>
        </w:rPr>
        <w:t>（対応表あり）を行う</w:t>
      </w:r>
      <w:r w:rsidR="008018D3" w:rsidRPr="00CA57D3">
        <w:rPr>
          <w:rFonts w:asciiTheme="minorEastAsia" w:hAnsiTheme="minorEastAsia" w:hint="eastAsia"/>
          <w:sz w:val="22"/>
          <w:szCs w:val="22"/>
        </w:rPr>
        <w:t>ことにより、研究者が個々の解析結果を特定の個人に結びつけることができなくなります。ただし、解析結果について</w:t>
      </w:r>
      <w:r>
        <w:rPr>
          <w:rFonts w:asciiTheme="minorEastAsia" w:hAnsiTheme="minorEastAsia" w:hint="eastAsia"/>
          <w:sz w:val="22"/>
          <w:szCs w:val="22"/>
        </w:rPr>
        <w:t>対象者</w:t>
      </w:r>
      <w:r w:rsidR="008018D3" w:rsidRPr="00CA57D3">
        <w:rPr>
          <w:rFonts w:asciiTheme="minorEastAsia" w:hAnsiTheme="minorEastAsia" w:hint="eastAsia"/>
          <w:sz w:val="22"/>
          <w:szCs w:val="22"/>
        </w:rPr>
        <w:t>に説明する場合など、個々の情報を特定の個人に結びつけなければならない場合には、</w:t>
      </w:r>
      <w:r w:rsidR="004A5887">
        <w:rPr>
          <w:rFonts w:asciiTheme="minorEastAsia" w:hAnsiTheme="minorEastAsia" w:hint="eastAsia"/>
          <w:sz w:val="22"/>
          <w:szCs w:val="22"/>
        </w:rPr>
        <w:t>研究実施責任者の厳重な</w:t>
      </w:r>
      <w:r w:rsidR="008018D3" w:rsidRPr="00CA57D3">
        <w:rPr>
          <w:rFonts w:asciiTheme="minorEastAsia" w:hAnsiTheme="minorEastAsia" w:hint="eastAsia"/>
          <w:sz w:val="22"/>
          <w:szCs w:val="22"/>
        </w:rPr>
        <w:t>管理の下でこの符号を元の氏名に戻す作業を行い、結果を</w:t>
      </w:r>
      <w:r>
        <w:rPr>
          <w:rFonts w:asciiTheme="minorEastAsia" w:hAnsiTheme="minorEastAsia" w:hint="eastAsia"/>
          <w:sz w:val="22"/>
          <w:szCs w:val="22"/>
        </w:rPr>
        <w:t>対象者</w:t>
      </w:r>
      <w:r w:rsidR="008018D3" w:rsidRPr="00CA57D3">
        <w:rPr>
          <w:rFonts w:asciiTheme="minorEastAsia" w:hAnsiTheme="minorEastAsia" w:hint="eastAsia"/>
          <w:sz w:val="22"/>
          <w:szCs w:val="22"/>
        </w:rPr>
        <w:t>にお知らせすることが可能になります。</w:t>
      </w:r>
    </w:p>
    <w:p w14:paraId="0FF2EEA7" w14:textId="77777777" w:rsidR="008018D3" w:rsidRPr="00462F7C" w:rsidRDefault="008018D3" w:rsidP="008018D3">
      <w:pPr>
        <w:pStyle w:val="a8"/>
        <w:ind w:leftChars="201" w:left="422" w:firstLine="2"/>
        <w:rPr>
          <w:rFonts w:asciiTheme="minorEastAsia" w:hAnsiTheme="minorEastAsia"/>
        </w:rPr>
      </w:pPr>
    </w:p>
    <w:p w14:paraId="75BA33AA" w14:textId="77777777" w:rsidR="008018D3" w:rsidRPr="00CA57D3" w:rsidRDefault="008018D3" w:rsidP="008018D3">
      <w:pPr>
        <w:rPr>
          <w:rFonts w:asciiTheme="majorEastAsia" w:eastAsiaTheme="majorEastAsia" w:hAnsiTheme="majorEastAsia"/>
          <w:b/>
          <w:sz w:val="22"/>
        </w:rPr>
      </w:pPr>
      <w:r w:rsidRPr="00CA57D3">
        <w:rPr>
          <w:rFonts w:asciiTheme="majorEastAsia" w:eastAsiaTheme="majorEastAsia" w:hAnsiTheme="majorEastAsia" w:hint="eastAsia"/>
          <w:b/>
          <w:sz w:val="22"/>
        </w:rPr>
        <w:t>１３.試料・情報の保管及び廃棄の方法</w:t>
      </w:r>
    </w:p>
    <w:p w14:paraId="035CE70A" w14:textId="13F57AFE" w:rsidR="008018D3" w:rsidRPr="00CA57D3" w:rsidRDefault="008018D3" w:rsidP="008018D3">
      <w:pPr>
        <w:pStyle w:val="a8"/>
        <w:ind w:leftChars="269" w:left="565" w:firstLineChars="100" w:firstLine="220"/>
        <w:rPr>
          <w:rFonts w:asciiTheme="minorEastAsia" w:hAnsiTheme="minorEastAsia"/>
          <w:sz w:val="22"/>
          <w:szCs w:val="22"/>
        </w:rPr>
      </w:pPr>
      <w:r w:rsidRPr="00CA57D3">
        <w:rPr>
          <w:rFonts w:asciiTheme="minorEastAsia" w:hAnsiTheme="minorEastAsia" w:hint="eastAsia"/>
          <w:sz w:val="22"/>
          <w:szCs w:val="22"/>
        </w:rPr>
        <w:t>この研究終了後、</w:t>
      </w:r>
      <w:r w:rsidR="00B30565">
        <w:rPr>
          <w:rFonts w:asciiTheme="minorEastAsia" w:hAnsiTheme="minorEastAsia" w:hint="eastAsia"/>
          <w:sz w:val="22"/>
          <w:szCs w:val="22"/>
        </w:rPr>
        <w:t>対象者</w:t>
      </w:r>
      <w:r w:rsidRPr="00CA57D3">
        <w:rPr>
          <w:rFonts w:asciiTheme="minorEastAsia" w:hAnsiTheme="minorEastAsia" w:hint="eastAsia"/>
          <w:sz w:val="22"/>
          <w:szCs w:val="22"/>
        </w:rPr>
        <w:t>からいただいた生体試料及び個人情報は、５年間（もしくは当該研究の結果の最終の公表について報告された日から３年間）保管したのち、研究実施責任者の管理の下、匿名化</w:t>
      </w:r>
      <w:r w:rsidR="00834C64">
        <w:rPr>
          <w:rFonts w:asciiTheme="minorEastAsia" w:hAnsiTheme="minorEastAsia" w:hint="eastAsia"/>
          <w:sz w:val="22"/>
          <w:szCs w:val="22"/>
        </w:rPr>
        <w:t>（対応表あり）</w:t>
      </w:r>
      <w:r w:rsidRPr="00CA57D3">
        <w:rPr>
          <w:rFonts w:asciiTheme="minorEastAsia" w:hAnsiTheme="minorEastAsia" w:hint="eastAsia"/>
          <w:sz w:val="22"/>
          <w:szCs w:val="22"/>
        </w:rPr>
        <w:t>を確認の後、廃棄いたします。また、同意を撤回された際は、その時点までに得られた生体試料及び個人情報は、</w:t>
      </w:r>
      <w:r w:rsidR="00077841" w:rsidRPr="00077841">
        <w:rPr>
          <w:rFonts w:asciiTheme="minorEastAsia" w:hAnsiTheme="minorEastAsia" w:hint="eastAsia"/>
          <w:sz w:val="22"/>
          <w:szCs w:val="22"/>
        </w:rPr>
        <w:t>対象者の意思を確認した上で、同様の措置にて廃棄</w:t>
      </w:r>
      <w:r w:rsidR="00077841">
        <w:rPr>
          <w:rFonts w:asciiTheme="minorEastAsia" w:hAnsiTheme="minorEastAsia" w:hint="eastAsia"/>
          <w:sz w:val="22"/>
          <w:szCs w:val="22"/>
        </w:rPr>
        <w:t>します</w:t>
      </w:r>
      <w:r w:rsidR="00077841" w:rsidRPr="00077841">
        <w:rPr>
          <w:rFonts w:asciiTheme="minorEastAsia" w:hAnsiTheme="minorEastAsia" w:hint="eastAsia"/>
          <w:sz w:val="22"/>
          <w:szCs w:val="22"/>
        </w:rPr>
        <w:t>。</w:t>
      </w:r>
    </w:p>
    <w:p w14:paraId="1E181BDD" w14:textId="77777777" w:rsidR="008018D3" w:rsidRPr="00CA57D3" w:rsidRDefault="008018D3" w:rsidP="008018D3">
      <w:pPr>
        <w:ind w:left="424"/>
        <w:rPr>
          <w:rFonts w:asciiTheme="minorEastAsia" w:hAnsiTheme="minorEastAsia"/>
          <w:sz w:val="22"/>
        </w:rPr>
      </w:pPr>
    </w:p>
    <w:p w14:paraId="1DF1ADBA" w14:textId="77777777" w:rsidR="008018D3" w:rsidRPr="008018D3" w:rsidRDefault="008018D3" w:rsidP="008018D3">
      <w:pPr>
        <w:pStyle w:val="a8"/>
        <w:ind w:leftChars="0" w:left="446" w:hangingChars="202" w:hanging="446"/>
        <w:rPr>
          <w:rFonts w:asciiTheme="majorEastAsia" w:eastAsiaTheme="majorEastAsia" w:hAnsiTheme="majorEastAsia"/>
          <w:b/>
          <w:sz w:val="22"/>
          <w:szCs w:val="22"/>
        </w:rPr>
      </w:pPr>
      <w:r w:rsidRPr="002D68BE">
        <w:rPr>
          <w:rFonts w:asciiTheme="majorEastAsia" w:eastAsiaTheme="majorEastAsia" w:hAnsiTheme="majorEastAsia" w:hint="eastAsia"/>
          <w:b/>
          <w:sz w:val="22"/>
          <w:szCs w:val="22"/>
        </w:rPr>
        <w:t>１４.研究の資金源等、研究機関の研究に係る利益相反及び個人の収益等、研究者等の研究に係る利益相反に関する状況</w:t>
      </w:r>
    </w:p>
    <w:p w14:paraId="5BA27423" w14:textId="4E7691CA" w:rsidR="008018D3" w:rsidRPr="002D68BE" w:rsidRDefault="008018D3" w:rsidP="008018D3">
      <w:pPr>
        <w:pStyle w:val="ab"/>
        <w:ind w:leftChars="270" w:left="567" w:firstLineChars="100" w:firstLine="220"/>
        <w:rPr>
          <w:rFonts w:asciiTheme="minorEastAsia" w:eastAsiaTheme="minorEastAsia" w:hAnsiTheme="minorEastAsia"/>
          <w:sz w:val="22"/>
          <w:szCs w:val="22"/>
        </w:rPr>
      </w:pPr>
      <w:r w:rsidRPr="002D68BE">
        <w:rPr>
          <w:rFonts w:asciiTheme="minorEastAsia" w:eastAsiaTheme="minorEastAsia" w:hAnsiTheme="minorEastAsia" w:hint="eastAsia"/>
          <w:sz w:val="22"/>
          <w:szCs w:val="22"/>
        </w:rPr>
        <w:t>本研究は、</w:t>
      </w:r>
      <w:r w:rsidR="00C859D7">
        <w:rPr>
          <w:rFonts w:asciiTheme="minorEastAsia" w:eastAsiaTheme="minorEastAsia" w:hAnsiTheme="minorEastAsia" w:hint="eastAsia"/>
          <w:sz w:val="22"/>
          <w:szCs w:val="22"/>
        </w:rPr>
        <w:t>産業医科大学</w:t>
      </w:r>
      <w:r w:rsidR="00C859D7" w:rsidRPr="00C859D7">
        <w:rPr>
          <w:rFonts w:asciiTheme="minorEastAsia" w:eastAsiaTheme="minorEastAsia" w:hAnsiTheme="minorEastAsia" w:hint="eastAsia"/>
          <w:sz w:val="22"/>
          <w:szCs w:val="22"/>
        </w:rPr>
        <w:t>泌尿器科学講座の研究費、および</w:t>
      </w:r>
      <w:r w:rsidRPr="002D68BE">
        <w:rPr>
          <w:rFonts w:asciiTheme="minorEastAsia" w:eastAsiaTheme="minorEastAsia" w:hAnsiTheme="minorEastAsia" w:hint="eastAsia"/>
          <w:sz w:val="22"/>
          <w:szCs w:val="22"/>
        </w:rPr>
        <w:t>国から交付された科学研究費補助金により、本学の主任研究者（及びそのグループ）のもとで公正に行われます。本研究の利害関係については、産業医科大学利益相反委員会の承認を得ており、公正性を保ちます。</w:t>
      </w:r>
    </w:p>
    <w:p w14:paraId="024E4C11" w14:textId="77777777" w:rsidR="008018D3" w:rsidRPr="002D68BE" w:rsidRDefault="008018D3" w:rsidP="008018D3">
      <w:pPr>
        <w:rPr>
          <w:rFonts w:asciiTheme="minorEastAsia" w:hAnsiTheme="minorEastAsia"/>
          <w:sz w:val="22"/>
        </w:rPr>
      </w:pPr>
    </w:p>
    <w:p w14:paraId="10C8EA7E" w14:textId="77777777" w:rsidR="008018D3" w:rsidRPr="002D68BE" w:rsidRDefault="008018D3" w:rsidP="008018D3">
      <w:pPr>
        <w:pStyle w:val="a8"/>
        <w:ind w:leftChars="0" w:left="446" w:hangingChars="202" w:hanging="446"/>
        <w:rPr>
          <w:rFonts w:asciiTheme="majorEastAsia" w:eastAsiaTheme="majorEastAsia" w:hAnsiTheme="majorEastAsia"/>
          <w:b/>
          <w:sz w:val="22"/>
          <w:szCs w:val="22"/>
        </w:rPr>
      </w:pPr>
      <w:r w:rsidRPr="002D68BE">
        <w:rPr>
          <w:rFonts w:asciiTheme="majorEastAsia" w:eastAsiaTheme="majorEastAsia" w:hAnsiTheme="majorEastAsia" w:hint="eastAsia"/>
          <w:b/>
          <w:sz w:val="22"/>
          <w:szCs w:val="22"/>
        </w:rPr>
        <w:t>１５.研究対象者等及びその関係者からの相談等への対応</w:t>
      </w:r>
    </w:p>
    <w:p w14:paraId="06D88DBD" w14:textId="77777777" w:rsidR="008018D3" w:rsidRPr="002D68BE" w:rsidRDefault="008018D3" w:rsidP="008018D3">
      <w:pPr>
        <w:ind w:leftChars="270" w:left="567" w:firstLineChars="100" w:firstLine="220"/>
        <w:rPr>
          <w:rFonts w:asciiTheme="minorEastAsia" w:hAnsiTheme="minorEastAsia"/>
          <w:sz w:val="22"/>
        </w:rPr>
      </w:pPr>
      <w:r w:rsidRPr="002D68BE">
        <w:rPr>
          <w:rFonts w:asciiTheme="minorEastAsia" w:hAnsiTheme="minorEastAsia" w:hint="eastAsia"/>
          <w:sz w:val="22"/>
        </w:rPr>
        <w:t>他の対象者の結果や個人情報、研究者の知的財産権の保護等の観点からすべてを回答できないことがあります。</w:t>
      </w:r>
    </w:p>
    <w:p w14:paraId="3CC24B5A" w14:textId="77777777" w:rsidR="008018D3" w:rsidRPr="00462F7C" w:rsidRDefault="008018D3" w:rsidP="008018D3">
      <w:pPr>
        <w:rPr>
          <w:rFonts w:asciiTheme="minorEastAsia" w:hAnsiTheme="minorEastAsia"/>
          <w:sz w:val="24"/>
          <w:szCs w:val="24"/>
        </w:rPr>
      </w:pPr>
    </w:p>
    <w:p w14:paraId="04D17E4F" w14:textId="77777777" w:rsidR="008018D3" w:rsidRPr="002D68BE" w:rsidRDefault="008018D3" w:rsidP="008018D3">
      <w:pPr>
        <w:pStyle w:val="a8"/>
        <w:ind w:leftChars="0" w:left="446" w:hangingChars="202" w:hanging="446"/>
        <w:rPr>
          <w:rFonts w:asciiTheme="majorEastAsia" w:eastAsiaTheme="majorEastAsia" w:hAnsiTheme="majorEastAsia"/>
          <w:b/>
          <w:sz w:val="22"/>
          <w:szCs w:val="22"/>
        </w:rPr>
      </w:pPr>
      <w:r w:rsidRPr="002D68BE">
        <w:rPr>
          <w:rFonts w:asciiTheme="majorEastAsia" w:eastAsiaTheme="majorEastAsia" w:hAnsiTheme="majorEastAsia" w:hint="eastAsia"/>
          <w:b/>
          <w:sz w:val="22"/>
          <w:szCs w:val="22"/>
        </w:rPr>
        <w:t>１６.研究対象者等に経済的負担又は謝礼がある場合、その旨及びその内容</w:t>
      </w:r>
    </w:p>
    <w:p w14:paraId="73E76288" w14:textId="77777777" w:rsidR="008018D3" w:rsidRPr="002D68BE" w:rsidRDefault="008018D3" w:rsidP="008018D3">
      <w:pPr>
        <w:pStyle w:val="a8"/>
        <w:ind w:leftChars="269" w:left="565" w:firstLineChars="100" w:firstLine="220"/>
        <w:rPr>
          <w:rFonts w:asciiTheme="minorEastAsia" w:hAnsiTheme="minorEastAsia"/>
          <w:sz w:val="22"/>
          <w:szCs w:val="22"/>
        </w:rPr>
      </w:pPr>
      <w:r w:rsidRPr="002D68BE">
        <w:rPr>
          <w:rFonts w:asciiTheme="minorEastAsia" w:hAnsiTheme="minorEastAsia" w:hint="eastAsia"/>
          <w:sz w:val="22"/>
          <w:szCs w:val="22"/>
        </w:rPr>
        <w:t>この研究に関わる費用の負担はありません。また研究参加の謝礼もありません。また研究参加の謝礼もありません</w:t>
      </w:r>
    </w:p>
    <w:p w14:paraId="0EBBE057" w14:textId="77777777" w:rsidR="008018D3" w:rsidRPr="00462F7C" w:rsidRDefault="008018D3" w:rsidP="008018D3">
      <w:pPr>
        <w:pStyle w:val="a8"/>
        <w:ind w:leftChars="0" w:left="485" w:hangingChars="202" w:hanging="485"/>
        <w:rPr>
          <w:rFonts w:asciiTheme="minorEastAsia" w:hAnsiTheme="minorEastAsia"/>
        </w:rPr>
      </w:pPr>
    </w:p>
    <w:p w14:paraId="589A107E" w14:textId="77777777" w:rsidR="008018D3" w:rsidRPr="002D68BE" w:rsidRDefault="008018D3" w:rsidP="008018D3">
      <w:pPr>
        <w:pStyle w:val="a8"/>
        <w:ind w:leftChars="0" w:left="446" w:hangingChars="202" w:hanging="446"/>
        <w:rPr>
          <w:rFonts w:asciiTheme="majorEastAsia" w:eastAsiaTheme="majorEastAsia" w:hAnsiTheme="majorEastAsia"/>
          <w:b/>
          <w:sz w:val="22"/>
          <w:szCs w:val="22"/>
        </w:rPr>
      </w:pPr>
      <w:r w:rsidRPr="002D68BE">
        <w:rPr>
          <w:rFonts w:asciiTheme="majorEastAsia" w:eastAsiaTheme="majorEastAsia" w:hAnsiTheme="majorEastAsia" w:hint="eastAsia"/>
          <w:b/>
          <w:sz w:val="22"/>
          <w:szCs w:val="22"/>
        </w:rPr>
        <w:t>１７.通常の診療を超える医療行為を伴う研究の場合には、他の治療方法等に関する事項</w:t>
      </w:r>
    </w:p>
    <w:p w14:paraId="29779607" w14:textId="77777777" w:rsidR="008018D3" w:rsidRPr="002D68BE" w:rsidRDefault="008018D3" w:rsidP="008018D3">
      <w:pPr>
        <w:pStyle w:val="a8"/>
        <w:ind w:leftChars="0" w:left="567"/>
        <w:rPr>
          <w:rFonts w:asciiTheme="minorEastAsia" w:hAnsiTheme="minorEastAsia"/>
          <w:sz w:val="22"/>
          <w:szCs w:val="22"/>
        </w:rPr>
      </w:pPr>
      <w:r w:rsidRPr="002D68BE">
        <w:rPr>
          <w:rFonts w:asciiTheme="minorEastAsia" w:hAnsiTheme="minorEastAsia" w:hint="eastAsia"/>
          <w:sz w:val="22"/>
          <w:szCs w:val="22"/>
        </w:rPr>
        <w:t>通常の健康保険では検査できない微生物の検査を行います。</w:t>
      </w:r>
    </w:p>
    <w:p w14:paraId="6BC365BA" w14:textId="77777777" w:rsidR="008018D3" w:rsidRPr="00462F7C" w:rsidRDefault="008018D3" w:rsidP="008018D3">
      <w:pPr>
        <w:pStyle w:val="a8"/>
        <w:ind w:leftChars="0" w:left="567"/>
        <w:rPr>
          <w:rFonts w:asciiTheme="minorEastAsia" w:hAnsiTheme="minorEastAsia"/>
        </w:rPr>
      </w:pPr>
    </w:p>
    <w:p w14:paraId="422292F2" w14:textId="77777777" w:rsidR="008018D3" w:rsidRPr="002D68BE" w:rsidRDefault="008018D3" w:rsidP="008018D3">
      <w:pPr>
        <w:pStyle w:val="a8"/>
        <w:ind w:leftChars="0" w:left="446" w:hangingChars="202" w:hanging="446"/>
        <w:rPr>
          <w:rFonts w:asciiTheme="majorEastAsia" w:eastAsiaTheme="majorEastAsia" w:hAnsiTheme="majorEastAsia"/>
          <w:b/>
          <w:sz w:val="22"/>
          <w:szCs w:val="22"/>
        </w:rPr>
      </w:pPr>
      <w:r w:rsidRPr="002D68BE">
        <w:rPr>
          <w:rFonts w:asciiTheme="majorEastAsia" w:eastAsiaTheme="majorEastAsia" w:hAnsiTheme="majorEastAsia" w:hint="eastAsia"/>
          <w:b/>
          <w:sz w:val="22"/>
          <w:szCs w:val="22"/>
        </w:rPr>
        <w:t>１８.通常の診療を超える医療行為を伴う研究の場合には、研究対象者への研究実施後における医療の提供に関する対応</w:t>
      </w:r>
    </w:p>
    <w:p w14:paraId="436C29DA" w14:textId="760FA092" w:rsidR="008018D3" w:rsidRPr="002D68BE" w:rsidRDefault="00B30565" w:rsidP="008018D3">
      <w:pPr>
        <w:pStyle w:val="a8"/>
        <w:ind w:leftChars="269" w:left="567" w:hanging="2"/>
        <w:rPr>
          <w:rFonts w:asciiTheme="minorEastAsia" w:hAnsiTheme="minorEastAsia"/>
          <w:sz w:val="22"/>
          <w:szCs w:val="22"/>
        </w:rPr>
      </w:pPr>
      <w:r>
        <w:rPr>
          <w:rFonts w:asciiTheme="minorEastAsia" w:hAnsiTheme="minorEastAsia"/>
          <w:sz w:val="22"/>
          <w:szCs w:val="22"/>
        </w:rPr>
        <w:t>3</w:t>
      </w:r>
      <w:r w:rsidR="0099105B">
        <w:rPr>
          <w:rFonts w:asciiTheme="minorEastAsia" w:hAnsiTheme="minorEastAsia" w:hint="eastAsia"/>
          <w:sz w:val="22"/>
          <w:szCs w:val="22"/>
        </w:rPr>
        <w:t>種</w:t>
      </w:r>
      <w:r w:rsidR="008018D3" w:rsidRPr="002D68BE">
        <w:rPr>
          <w:rFonts w:asciiTheme="minorEastAsia" w:hAnsiTheme="minorEastAsia" w:hint="eastAsia"/>
          <w:sz w:val="22"/>
          <w:szCs w:val="22"/>
        </w:rPr>
        <w:t>の微生物検査の結果はご本人にお伝えし</w:t>
      </w:r>
      <w:r w:rsidR="0099105B">
        <w:rPr>
          <w:rFonts w:asciiTheme="minorEastAsia" w:hAnsiTheme="minorEastAsia" w:hint="eastAsia"/>
          <w:sz w:val="22"/>
          <w:szCs w:val="22"/>
        </w:rPr>
        <w:t>致します</w:t>
      </w:r>
      <w:r w:rsidR="008018D3" w:rsidRPr="002D68BE">
        <w:rPr>
          <w:rFonts w:asciiTheme="minorEastAsia" w:hAnsiTheme="minorEastAsia" w:hint="eastAsia"/>
          <w:sz w:val="22"/>
          <w:szCs w:val="22"/>
        </w:rPr>
        <w:t>。</w:t>
      </w:r>
    </w:p>
    <w:p w14:paraId="278E652A" w14:textId="77777777" w:rsidR="008018D3" w:rsidRPr="00462F7C" w:rsidRDefault="008018D3" w:rsidP="008018D3">
      <w:pPr>
        <w:pStyle w:val="a8"/>
        <w:ind w:leftChars="269" w:left="567" w:hanging="2"/>
        <w:rPr>
          <w:rFonts w:asciiTheme="minorEastAsia" w:hAnsiTheme="minorEastAsia"/>
        </w:rPr>
      </w:pPr>
    </w:p>
    <w:p w14:paraId="1CCBD55A" w14:textId="77777777" w:rsidR="008018D3" w:rsidRPr="002D68BE" w:rsidRDefault="008018D3" w:rsidP="008018D3">
      <w:pPr>
        <w:pStyle w:val="a8"/>
        <w:ind w:leftChars="0" w:left="446" w:hangingChars="202" w:hanging="446"/>
        <w:rPr>
          <w:rFonts w:asciiTheme="majorEastAsia" w:eastAsiaTheme="majorEastAsia" w:hAnsiTheme="majorEastAsia"/>
          <w:b/>
          <w:sz w:val="22"/>
          <w:szCs w:val="22"/>
        </w:rPr>
      </w:pPr>
      <w:r w:rsidRPr="002D68BE">
        <w:rPr>
          <w:rFonts w:asciiTheme="majorEastAsia" w:eastAsiaTheme="majorEastAsia" w:hAnsiTheme="majorEastAsia" w:hint="eastAsia"/>
          <w:b/>
          <w:sz w:val="22"/>
          <w:szCs w:val="22"/>
        </w:rPr>
        <w:t>１９.研究の実施に伴い、研究対象者の健康、子孫に受け継がれ得る遺伝的特徴等に関する重要な知見が得られる可能性がある場合には、研究対象者に係る研究結果（偶発的所見を含む。）の取り扱い</w:t>
      </w:r>
    </w:p>
    <w:p w14:paraId="52C4900C" w14:textId="77777777" w:rsidR="008018D3" w:rsidRPr="002D68BE" w:rsidRDefault="008018D3" w:rsidP="008018D3">
      <w:pPr>
        <w:pStyle w:val="a8"/>
        <w:ind w:leftChars="270" w:left="567" w:firstLine="2"/>
        <w:rPr>
          <w:rFonts w:asciiTheme="minorEastAsia" w:hAnsiTheme="minorEastAsia"/>
          <w:sz w:val="22"/>
          <w:szCs w:val="22"/>
        </w:rPr>
      </w:pPr>
      <w:r w:rsidRPr="002D68BE">
        <w:rPr>
          <w:rFonts w:asciiTheme="minorEastAsia" w:hAnsiTheme="minorEastAsia" w:hint="eastAsia"/>
          <w:sz w:val="22"/>
          <w:szCs w:val="22"/>
        </w:rPr>
        <w:t>検査のみを研究で行うため、健康を害することはありません。</w:t>
      </w:r>
    </w:p>
    <w:p w14:paraId="59D6F898" w14:textId="77777777" w:rsidR="008018D3" w:rsidRPr="00462F7C" w:rsidRDefault="008018D3" w:rsidP="008018D3">
      <w:pPr>
        <w:pStyle w:val="a8"/>
        <w:ind w:leftChars="270" w:left="567" w:firstLine="2"/>
        <w:rPr>
          <w:rFonts w:asciiTheme="minorEastAsia" w:hAnsiTheme="minorEastAsia"/>
        </w:rPr>
      </w:pPr>
    </w:p>
    <w:p w14:paraId="270BD010" w14:textId="77777777" w:rsidR="008018D3" w:rsidRPr="002D68BE" w:rsidRDefault="008018D3" w:rsidP="008018D3">
      <w:pPr>
        <w:pStyle w:val="a8"/>
        <w:ind w:leftChars="0" w:left="446" w:hangingChars="202" w:hanging="446"/>
        <w:rPr>
          <w:rFonts w:asciiTheme="majorEastAsia" w:eastAsiaTheme="majorEastAsia" w:hAnsiTheme="majorEastAsia"/>
          <w:b/>
          <w:sz w:val="22"/>
          <w:szCs w:val="22"/>
        </w:rPr>
      </w:pPr>
      <w:r w:rsidRPr="002D68BE">
        <w:rPr>
          <w:rFonts w:asciiTheme="majorEastAsia" w:eastAsiaTheme="majorEastAsia" w:hAnsiTheme="majorEastAsia" w:hint="eastAsia"/>
          <w:b/>
          <w:sz w:val="22"/>
          <w:szCs w:val="22"/>
        </w:rPr>
        <w:t>２０.侵襲を伴う研究の場合には当該研究によって生じた健康被害に関する補償の有無及びその内容</w:t>
      </w:r>
    </w:p>
    <w:p w14:paraId="0B39BE6C" w14:textId="77777777" w:rsidR="008018D3" w:rsidRPr="002D68BE" w:rsidRDefault="008018D3" w:rsidP="008018D3">
      <w:pPr>
        <w:pStyle w:val="a8"/>
        <w:ind w:leftChars="270" w:left="567" w:firstLine="2"/>
        <w:rPr>
          <w:rFonts w:asciiTheme="minorEastAsia" w:hAnsiTheme="minorEastAsia"/>
          <w:sz w:val="22"/>
          <w:szCs w:val="22"/>
        </w:rPr>
      </w:pPr>
      <w:r w:rsidRPr="002D68BE">
        <w:rPr>
          <w:rFonts w:asciiTheme="minorEastAsia" w:hAnsiTheme="minorEastAsia" w:hint="eastAsia"/>
          <w:sz w:val="22"/>
          <w:szCs w:val="22"/>
        </w:rPr>
        <w:t>検査のみを研究で行うため、健康を害することはありません。</w:t>
      </w:r>
    </w:p>
    <w:p w14:paraId="414AE916" w14:textId="77777777" w:rsidR="008018D3" w:rsidRPr="00462F7C" w:rsidRDefault="008018D3" w:rsidP="008018D3">
      <w:pPr>
        <w:pStyle w:val="a8"/>
        <w:ind w:leftChars="270" w:left="567" w:firstLine="2"/>
        <w:rPr>
          <w:rFonts w:asciiTheme="minorEastAsia" w:hAnsiTheme="minorEastAsia"/>
        </w:rPr>
      </w:pPr>
    </w:p>
    <w:p w14:paraId="71DCBF24" w14:textId="77777777" w:rsidR="008018D3" w:rsidRPr="002D68BE" w:rsidRDefault="008018D3" w:rsidP="008018D3">
      <w:pPr>
        <w:pStyle w:val="a8"/>
        <w:ind w:leftChars="0" w:left="446" w:hangingChars="202" w:hanging="446"/>
        <w:rPr>
          <w:rFonts w:asciiTheme="majorEastAsia" w:eastAsiaTheme="majorEastAsia" w:hAnsiTheme="majorEastAsia"/>
          <w:b/>
          <w:sz w:val="22"/>
          <w:szCs w:val="22"/>
        </w:rPr>
      </w:pPr>
      <w:r w:rsidRPr="002D68BE">
        <w:rPr>
          <w:rFonts w:asciiTheme="majorEastAsia" w:eastAsiaTheme="majorEastAsia" w:hAnsiTheme="majorEastAsia" w:hint="eastAsia"/>
          <w:b/>
          <w:sz w:val="22"/>
          <w:szCs w:val="22"/>
        </w:rPr>
        <w:t>２１.研究対象者から取得された試料・情報について、研究対象者等から同意を受ける時点では特定されない将来の研究のために用いられる可能性又は他の研究機関に提供する可能性がある場合には、その旨と同意を受ける時点において想定される内容</w:t>
      </w:r>
    </w:p>
    <w:p w14:paraId="3C9DB33A" w14:textId="1A32D8A1" w:rsidR="008018D3" w:rsidRDefault="008018D3" w:rsidP="008018D3">
      <w:pPr>
        <w:pStyle w:val="a8"/>
        <w:ind w:leftChars="270" w:left="567" w:firstLineChars="100" w:firstLine="220"/>
        <w:rPr>
          <w:rFonts w:asciiTheme="minorEastAsia" w:hAnsiTheme="minorEastAsia"/>
          <w:sz w:val="22"/>
          <w:szCs w:val="22"/>
        </w:rPr>
      </w:pPr>
      <w:r w:rsidRPr="002D68BE">
        <w:rPr>
          <w:rFonts w:asciiTheme="minorEastAsia" w:hAnsiTheme="minorEastAsia" w:hint="eastAsia"/>
          <w:sz w:val="22"/>
          <w:szCs w:val="22"/>
        </w:rPr>
        <w:t>マイコプラズマ・ジェ</w:t>
      </w:r>
      <w:r>
        <w:rPr>
          <w:rFonts w:asciiTheme="minorEastAsia" w:hAnsiTheme="minorEastAsia" w:hint="eastAsia"/>
          <w:sz w:val="22"/>
          <w:szCs w:val="22"/>
        </w:rPr>
        <w:t>ニタリウムが培養できた場合、他の研究者に培養できた株を研究の譲渡</w:t>
      </w:r>
      <w:r w:rsidRPr="008018D3">
        <w:rPr>
          <w:rFonts w:asciiTheme="minorEastAsia" w:hAnsiTheme="minorEastAsia" w:hint="eastAsia"/>
          <w:sz w:val="22"/>
          <w:szCs w:val="22"/>
        </w:rPr>
        <w:t>する場合がありますが、対象者の個人情報を開示することはありません。</w:t>
      </w:r>
    </w:p>
    <w:p w14:paraId="2BAD5D80" w14:textId="5585C9A2" w:rsidR="009A3F2A" w:rsidRPr="008018D3" w:rsidRDefault="009A3F2A" w:rsidP="008018D3">
      <w:pPr>
        <w:pStyle w:val="a8"/>
        <w:ind w:leftChars="270" w:left="567" w:firstLineChars="100" w:firstLine="220"/>
        <w:rPr>
          <w:rFonts w:asciiTheme="minorEastAsia" w:hAnsiTheme="minorEastAsia"/>
          <w:sz w:val="22"/>
          <w:szCs w:val="22"/>
        </w:rPr>
      </w:pPr>
      <w:r w:rsidRPr="009A3F2A">
        <w:rPr>
          <w:rFonts w:asciiTheme="minorEastAsia" w:hAnsiTheme="minorEastAsia" w:hint="eastAsia"/>
          <w:sz w:val="22"/>
          <w:szCs w:val="22"/>
        </w:rPr>
        <w:t>新たな微生物の検出が必要な場合には、生体試料を用いることがあ</w:t>
      </w:r>
      <w:r>
        <w:rPr>
          <w:rFonts w:asciiTheme="minorEastAsia" w:hAnsiTheme="minorEastAsia" w:hint="eastAsia"/>
          <w:sz w:val="22"/>
          <w:szCs w:val="22"/>
        </w:rPr>
        <w:t>ります。</w:t>
      </w:r>
      <w:r w:rsidRPr="009A3F2A">
        <w:rPr>
          <w:rFonts w:asciiTheme="minorEastAsia" w:hAnsiTheme="minorEastAsia" w:hint="eastAsia"/>
          <w:sz w:val="22"/>
          <w:szCs w:val="22"/>
        </w:rPr>
        <w:t>その使用については改めて本学臨床研究審査委員会に申請し、承諾を受ける</w:t>
      </w:r>
      <w:r>
        <w:rPr>
          <w:rFonts w:asciiTheme="minorEastAsia" w:hAnsiTheme="minorEastAsia" w:hint="eastAsia"/>
          <w:sz w:val="22"/>
          <w:szCs w:val="22"/>
        </w:rPr>
        <w:t>ものとします</w:t>
      </w:r>
      <w:r w:rsidRPr="009A3F2A">
        <w:rPr>
          <w:rFonts w:asciiTheme="minorEastAsia" w:hAnsiTheme="minorEastAsia" w:hint="eastAsia"/>
          <w:sz w:val="22"/>
          <w:szCs w:val="22"/>
        </w:rPr>
        <w:t>。</w:t>
      </w:r>
    </w:p>
    <w:p w14:paraId="08F18852" w14:textId="77777777" w:rsidR="008018D3" w:rsidRPr="00462F7C" w:rsidRDefault="008018D3" w:rsidP="008018D3">
      <w:pPr>
        <w:pStyle w:val="a8"/>
        <w:ind w:leftChars="270" w:left="567" w:firstLine="2"/>
        <w:rPr>
          <w:rFonts w:asciiTheme="minorEastAsia" w:hAnsiTheme="minorEastAsia"/>
        </w:rPr>
      </w:pPr>
    </w:p>
    <w:p w14:paraId="350779DF" w14:textId="77777777" w:rsidR="008018D3" w:rsidRPr="002D68BE" w:rsidRDefault="008018D3" w:rsidP="008018D3">
      <w:pPr>
        <w:pStyle w:val="a8"/>
        <w:ind w:leftChars="0" w:left="446" w:hangingChars="202" w:hanging="446"/>
        <w:rPr>
          <w:rFonts w:asciiTheme="majorEastAsia" w:eastAsiaTheme="majorEastAsia" w:hAnsiTheme="majorEastAsia"/>
          <w:b/>
          <w:sz w:val="22"/>
          <w:szCs w:val="22"/>
        </w:rPr>
      </w:pPr>
      <w:r w:rsidRPr="002D68BE">
        <w:rPr>
          <w:rFonts w:asciiTheme="majorEastAsia" w:eastAsiaTheme="majorEastAsia" w:hAnsiTheme="majorEastAsia" w:hint="eastAsia"/>
          <w:b/>
          <w:sz w:val="22"/>
          <w:szCs w:val="22"/>
        </w:rPr>
        <w:t>２２.侵襲（軽微な侵襲を除く。）を伴う研究であって介入を行うものの場合には、研究対象者の秘密が保全されることを前提として、モニタリングに従事する者及び監査に従事する者並びに倫理審査委員会が、必要な範囲内において当該研究対象者に関する試料・情報を閲覧することについて</w:t>
      </w:r>
    </w:p>
    <w:p w14:paraId="7ADB2FCF" w14:textId="77777777" w:rsidR="008018D3" w:rsidRPr="002D68BE" w:rsidRDefault="008018D3" w:rsidP="008018D3">
      <w:pPr>
        <w:pStyle w:val="a8"/>
        <w:ind w:leftChars="270" w:left="567" w:firstLine="2"/>
        <w:rPr>
          <w:rFonts w:asciiTheme="minorEastAsia" w:hAnsiTheme="minorEastAsia"/>
          <w:sz w:val="22"/>
          <w:szCs w:val="22"/>
        </w:rPr>
      </w:pPr>
      <w:r w:rsidRPr="002D68BE">
        <w:rPr>
          <w:rFonts w:asciiTheme="minorEastAsia" w:hAnsiTheme="minorEastAsia" w:hint="eastAsia"/>
          <w:sz w:val="22"/>
          <w:szCs w:val="22"/>
        </w:rPr>
        <w:t>該当いたしません。</w:t>
      </w:r>
    </w:p>
    <w:p w14:paraId="45C60332" w14:textId="77777777" w:rsidR="008018D3" w:rsidRPr="00462F7C" w:rsidRDefault="008018D3" w:rsidP="008018D3">
      <w:pPr>
        <w:pStyle w:val="a8"/>
        <w:ind w:leftChars="270" w:left="567" w:firstLine="2"/>
        <w:rPr>
          <w:rFonts w:asciiTheme="minorEastAsia" w:hAnsiTheme="minorEastAsia"/>
        </w:rPr>
      </w:pPr>
    </w:p>
    <w:p w14:paraId="58757DB0" w14:textId="77777777" w:rsidR="008018D3" w:rsidRPr="002D68BE" w:rsidRDefault="008018D3" w:rsidP="008018D3">
      <w:pPr>
        <w:pStyle w:val="a8"/>
        <w:ind w:leftChars="0" w:left="446" w:hangingChars="202" w:hanging="446"/>
        <w:rPr>
          <w:rFonts w:asciiTheme="majorEastAsia" w:eastAsiaTheme="majorEastAsia" w:hAnsiTheme="majorEastAsia"/>
          <w:b/>
          <w:sz w:val="22"/>
          <w:szCs w:val="22"/>
        </w:rPr>
      </w:pPr>
      <w:r w:rsidRPr="002D68BE">
        <w:rPr>
          <w:rFonts w:asciiTheme="majorEastAsia" w:eastAsiaTheme="majorEastAsia" w:hAnsiTheme="majorEastAsia" w:hint="eastAsia"/>
          <w:b/>
          <w:sz w:val="22"/>
          <w:szCs w:val="22"/>
        </w:rPr>
        <w:t>２３.知的財産権の発生について</w:t>
      </w:r>
    </w:p>
    <w:p w14:paraId="2E63B1B0" w14:textId="1F9A03E8" w:rsidR="008018D3" w:rsidRPr="002D68BE" w:rsidRDefault="008018D3" w:rsidP="008018D3">
      <w:pPr>
        <w:pStyle w:val="a8"/>
        <w:ind w:leftChars="270" w:left="567" w:firstLineChars="100" w:firstLine="220"/>
        <w:rPr>
          <w:rFonts w:asciiTheme="minorEastAsia" w:hAnsiTheme="minorEastAsia"/>
          <w:sz w:val="22"/>
          <w:szCs w:val="22"/>
        </w:rPr>
      </w:pPr>
      <w:r w:rsidRPr="002D68BE">
        <w:rPr>
          <w:rFonts w:asciiTheme="minorEastAsia" w:hAnsiTheme="minorEastAsia" w:hint="eastAsia"/>
          <w:sz w:val="22"/>
          <w:szCs w:val="22"/>
        </w:rPr>
        <w:t>この研究の成果に基づいて、特許権などの知的財産権が生ずる可能性がありますが、その権利は産業医科大学に帰属し、生体試料の提供者である</w:t>
      </w:r>
      <w:r w:rsidR="00B30565">
        <w:rPr>
          <w:rFonts w:asciiTheme="minorEastAsia" w:hAnsiTheme="minorEastAsia" w:hint="eastAsia"/>
          <w:sz w:val="22"/>
          <w:szCs w:val="22"/>
        </w:rPr>
        <w:t>対象者</w:t>
      </w:r>
      <w:r w:rsidRPr="002D68BE">
        <w:rPr>
          <w:rFonts w:asciiTheme="minorEastAsia" w:hAnsiTheme="minorEastAsia" w:hint="eastAsia"/>
          <w:sz w:val="22"/>
          <w:szCs w:val="22"/>
        </w:rPr>
        <w:t>には帰属しません。</w:t>
      </w:r>
    </w:p>
    <w:p w14:paraId="41A4843B" w14:textId="77777777" w:rsidR="008018D3" w:rsidRPr="00462F7C" w:rsidRDefault="008018D3" w:rsidP="008018D3">
      <w:pPr>
        <w:pStyle w:val="a8"/>
        <w:ind w:leftChars="0" w:left="485" w:hangingChars="202" w:hanging="485"/>
        <w:rPr>
          <w:rFonts w:asciiTheme="minorEastAsia" w:hAnsiTheme="minorEastAsia"/>
        </w:rPr>
      </w:pPr>
    </w:p>
    <w:p w14:paraId="5F71965C" w14:textId="77777777" w:rsidR="008018D3" w:rsidRPr="002D68BE" w:rsidRDefault="008018D3" w:rsidP="008018D3">
      <w:pPr>
        <w:pStyle w:val="a8"/>
        <w:ind w:leftChars="0" w:left="446" w:hangingChars="202" w:hanging="446"/>
        <w:rPr>
          <w:rFonts w:asciiTheme="majorEastAsia" w:eastAsiaTheme="majorEastAsia" w:hAnsiTheme="majorEastAsia"/>
          <w:b/>
          <w:sz w:val="22"/>
          <w:szCs w:val="22"/>
        </w:rPr>
      </w:pPr>
      <w:r w:rsidRPr="002D68BE">
        <w:rPr>
          <w:rFonts w:asciiTheme="majorEastAsia" w:eastAsiaTheme="majorEastAsia" w:hAnsiTheme="majorEastAsia" w:hint="eastAsia"/>
          <w:b/>
          <w:sz w:val="22"/>
          <w:szCs w:val="22"/>
        </w:rPr>
        <w:t xml:space="preserve">２４.その他 </w:t>
      </w:r>
    </w:p>
    <w:p w14:paraId="23A239D7" w14:textId="77777777" w:rsidR="008018D3" w:rsidRPr="002D68BE" w:rsidRDefault="008018D3" w:rsidP="008018D3">
      <w:pPr>
        <w:pStyle w:val="a8"/>
        <w:ind w:leftChars="270" w:left="567" w:firstLine="2"/>
        <w:rPr>
          <w:rFonts w:asciiTheme="minorEastAsia" w:hAnsiTheme="minorEastAsia"/>
          <w:sz w:val="22"/>
          <w:szCs w:val="22"/>
        </w:rPr>
      </w:pPr>
      <w:r w:rsidRPr="002D68BE">
        <w:rPr>
          <w:rFonts w:asciiTheme="minorEastAsia" w:hAnsiTheme="minorEastAsia" w:hint="eastAsia"/>
          <w:sz w:val="22"/>
          <w:szCs w:val="22"/>
        </w:rPr>
        <w:t>特になし。</w:t>
      </w:r>
    </w:p>
    <w:p w14:paraId="2191AE98" w14:textId="77777777" w:rsidR="008018D3" w:rsidRPr="00462F7C" w:rsidRDefault="008018D3" w:rsidP="008018D3">
      <w:pPr>
        <w:pStyle w:val="a8"/>
        <w:ind w:leftChars="0" w:left="485" w:hangingChars="202" w:hanging="485"/>
        <w:rPr>
          <w:rFonts w:asciiTheme="minorEastAsia" w:hAnsiTheme="minorEastAsia"/>
        </w:rPr>
      </w:pPr>
    </w:p>
    <w:p w14:paraId="6CE3CD9D" w14:textId="77777777" w:rsidR="008018D3" w:rsidRPr="002D68BE" w:rsidRDefault="008018D3" w:rsidP="008018D3">
      <w:pPr>
        <w:jc w:val="left"/>
        <w:rPr>
          <w:rFonts w:asciiTheme="minorEastAsia" w:hAnsiTheme="minorEastAsia"/>
          <w:sz w:val="24"/>
          <w:szCs w:val="24"/>
        </w:rPr>
      </w:pPr>
      <w:r w:rsidRPr="002D68BE">
        <w:rPr>
          <w:rFonts w:asciiTheme="minorEastAsia" w:hAnsiTheme="minorEastAsia" w:hint="eastAsia"/>
          <w:sz w:val="24"/>
          <w:szCs w:val="24"/>
        </w:rPr>
        <w:t>説　　明　　者：　所属名　　　　　　　　職名　　　氏名　　　　　　印</w:t>
      </w:r>
    </w:p>
    <w:p w14:paraId="7A53FC6A" w14:textId="77777777" w:rsidR="008018D3" w:rsidRPr="002D68BE" w:rsidRDefault="008018D3" w:rsidP="008018D3">
      <w:pPr>
        <w:rPr>
          <w:rFonts w:asciiTheme="minorEastAsia" w:hAnsiTheme="minorEastAsia"/>
          <w:sz w:val="24"/>
          <w:szCs w:val="24"/>
        </w:rPr>
      </w:pPr>
      <w:r w:rsidRPr="002D68BE">
        <w:rPr>
          <w:rFonts w:asciiTheme="minorEastAsia" w:hAnsiTheme="minorEastAsia" w:hint="eastAsia"/>
          <w:sz w:val="24"/>
          <w:szCs w:val="24"/>
        </w:rPr>
        <w:t>連</w:t>
      </w:r>
      <w:r>
        <w:rPr>
          <w:rFonts w:asciiTheme="minorEastAsia" w:hAnsiTheme="minorEastAsia" w:hint="eastAsia"/>
          <w:sz w:val="24"/>
          <w:szCs w:val="24"/>
        </w:rPr>
        <w:t xml:space="preserve">　　絡　　先：　所属名　　　　　　　　　　　</w:t>
      </w:r>
      <w:r w:rsidRPr="002D68BE">
        <w:rPr>
          <w:rFonts w:asciiTheme="minorEastAsia" w:hAnsiTheme="minorEastAsia" w:hint="eastAsia"/>
          <w:sz w:val="24"/>
          <w:szCs w:val="24"/>
        </w:rPr>
        <w:t>電話番号</w:t>
      </w:r>
    </w:p>
    <w:p w14:paraId="03075C6F" w14:textId="77777777" w:rsidR="008018D3" w:rsidRPr="002D68BE" w:rsidRDefault="008018D3" w:rsidP="008018D3">
      <w:pPr>
        <w:rPr>
          <w:rFonts w:asciiTheme="minorEastAsia" w:hAnsiTheme="minorEastAsia"/>
          <w:sz w:val="24"/>
          <w:szCs w:val="24"/>
        </w:rPr>
      </w:pPr>
    </w:p>
    <w:p w14:paraId="4C71AD6B" w14:textId="12864AC3" w:rsidR="008018D3" w:rsidRPr="00E11FDE" w:rsidRDefault="008018D3" w:rsidP="00E11FDE">
      <w:pPr>
        <w:rPr>
          <w:rFonts w:asciiTheme="minorEastAsia" w:hAnsiTheme="minorEastAsia"/>
          <w:sz w:val="24"/>
          <w:szCs w:val="24"/>
        </w:rPr>
      </w:pPr>
      <w:r w:rsidRPr="002D68BE">
        <w:rPr>
          <w:rFonts w:asciiTheme="minorEastAsia" w:hAnsiTheme="minorEastAsia" w:hint="eastAsia"/>
          <w:sz w:val="24"/>
          <w:szCs w:val="24"/>
        </w:rPr>
        <w:t>実施責任者：</w:t>
      </w:r>
      <w:r w:rsidRPr="002D68BE">
        <w:rPr>
          <w:rFonts w:asciiTheme="minorEastAsia" w:hAnsiTheme="minorEastAsia" w:cs="Times" w:hint="eastAsia"/>
          <w:kern w:val="0"/>
          <w:sz w:val="24"/>
          <w:szCs w:val="24"/>
        </w:rPr>
        <w:t>産業医科大学泌尿器科</w:t>
      </w:r>
      <w:r w:rsidR="00264F6A">
        <w:rPr>
          <w:rFonts w:asciiTheme="minorEastAsia" w:hAnsiTheme="minorEastAsia" w:cs="Times" w:hint="eastAsia"/>
          <w:kern w:val="0"/>
          <w:sz w:val="24"/>
          <w:szCs w:val="24"/>
        </w:rPr>
        <w:t>学</w:t>
      </w:r>
      <w:r w:rsidRPr="002D68BE">
        <w:rPr>
          <w:rFonts w:asciiTheme="minorEastAsia" w:hAnsiTheme="minorEastAsia" w:hint="eastAsia"/>
          <w:sz w:val="24"/>
          <w:szCs w:val="24"/>
        </w:rPr>
        <w:t xml:space="preserve">　</w:t>
      </w:r>
      <w:r w:rsidR="006D75A7">
        <w:rPr>
          <w:rFonts w:asciiTheme="minorEastAsia" w:hAnsiTheme="minorEastAsia" w:hint="eastAsia"/>
          <w:sz w:val="24"/>
          <w:szCs w:val="24"/>
        </w:rPr>
        <w:t>教授</w:t>
      </w:r>
      <w:r w:rsidRPr="002D68BE">
        <w:rPr>
          <w:rFonts w:asciiTheme="minorEastAsia" w:hAnsiTheme="minorEastAsia" w:hint="eastAsia"/>
          <w:sz w:val="24"/>
          <w:szCs w:val="24"/>
        </w:rPr>
        <w:t xml:space="preserve">　　</w:t>
      </w:r>
      <w:r w:rsidR="006D75A7">
        <w:rPr>
          <w:rFonts w:asciiTheme="minorEastAsia" w:hAnsiTheme="minorEastAsia" w:hint="eastAsia"/>
          <w:sz w:val="24"/>
          <w:szCs w:val="24"/>
        </w:rPr>
        <w:t>藤本直浩</w:t>
      </w:r>
    </w:p>
    <w:sectPr w:rsidR="008018D3" w:rsidRPr="00E11FDE" w:rsidSect="009653BB">
      <w:pgSz w:w="11906" w:h="16838"/>
      <w:pgMar w:top="1985" w:right="1701" w:bottom="1701" w:left="1701" w:header="851" w:footer="992" w:gutter="0"/>
      <w:cols w:space="425"/>
      <w:docGrid w:type="lines" w:linePitch="3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8E40D2" w14:textId="77777777" w:rsidR="008D020A" w:rsidRDefault="008D020A" w:rsidP="00BB41B7">
      <w:r>
        <w:separator/>
      </w:r>
    </w:p>
  </w:endnote>
  <w:endnote w:type="continuationSeparator" w:id="0">
    <w:p w14:paraId="012A358F" w14:textId="77777777" w:rsidR="008D020A" w:rsidRDefault="008D020A" w:rsidP="00BB41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20007A87" w:usb1="80000000" w:usb2="00000008"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FE3CA9" w14:textId="77777777" w:rsidR="008D020A" w:rsidRDefault="008D020A" w:rsidP="00BB41B7">
      <w:r>
        <w:separator/>
      </w:r>
    </w:p>
  </w:footnote>
  <w:footnote w:type="continuationSeparator" w:id="0">
    <w:p w14:paraId="66AD2BE1" w14:textId="77777777" w:rsidR="008D020A" w:rsidRDefault="008D020A" w:rsidP="00BB41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C9716D"/>
    <w:multiLevelType w:val="hybridMultilevel"/>
    <w:tmpl w:val="A308FB86"/>
    <w:lvl w:ilvl="0" w:tplc="E826B200">
      <w:start w:val="1"/>
      <w:numFmt w:val="decimalFullWidth"/>
      <w:lvlText w:val="%1．"/>
      <w:lvlJc w:val="left"/>
      <w:pPr>
        <w:ind w:left="420" w:hanging="420"/>
      </w:pPr>
      <w:rPr>
        <w:rFonts w:hint="default"/>
        <w:b/>
        <w:sz w:val="22"/>
        <w:szCs w:val="22"/>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80160C0"/>
    <w:multiLevelType w:val="hybridMultilevel"/>
    <w:tmpl w:val="72F24068"/>
    <w:lvl w:ilvl="0" w:tplc="1DCC99A2">
      <w:start w:val="1"/>
      <w:numFmt w:val="decimalFullWidth"/>
      <w:lvlText w:val="%1．"/>
      <w:lvlJc w:val="left"/>
      <w:pPr>
        <w:ind w:left="575" w:hanging="405"/>
      </w:pPr>
      <w:rPr>
        <w:rFonts w:cstheme="minorBidi" w:hint="default"/>
      </w:rPr>
    </w:lvl>
    <w:lvl w:ilvl="1" w:tplc="04090017" w:tentative="1">
      <w:start w:val="1"/>
      <w:numFmt w:val="aiueoFullWidth"/>
      <w:lvlText w:val="(%2)"/>
      <w:lvlJc w:val="left"/>
      <w:pPr>
        <w:ind w:left="1010" w:hanging="420"/>
      </w:pPr>
    </w:lvl>
    <w:lvl w:ilvl="2" w:tplc="04090011" w:tentative="1">
      <w:start w:val="1"/>
      <w:numFmt w:val="decimalEnclosedCircle"/>
      <w:lvlText w:val="%3"/>
      <w:lvlJc w:val="left"/>
      <w:pPr>
        <w:ind w:left="1430" w:hanging="420"/>
      </w:pPr>
    </w:lvl>
    <w:lvl w:ilvl="3" w:tplc="0409000F" w:tentative="1">
      <w:start w:val="1"/>
      <w:numFmt w:val="decimal"/>
      <w:lvlText w:val="%4."/>
      <w:lvlJc w:val="left"/>
      <w:pPr>
        <w:ind w:left="1850" w:hanging="420"/>
      </w:pPr>
    </w:lvl>
    <w:lvl w:ilvl="4" w:tplc="04090017" w:tentative="1">
      <w:start w:val="1"/>
      <w:numFmt w:val="aiueoFullWidth"/>
      <w:lvlText w:val="(%5)"/>
      <w:lvlJc w:val="left"/>
      <w:pPr>
        <w:ind w:left="2270" w:hanging="420"/>
      </w:pPr>
    </w:lvl>
    <w:lvl w:ilvl="5" w:tplc="04090011" w:tentative="1">
      <w:start w:val="1"/>
      <w:numFmt w:val="decimalEnclosedCircle"/>
      <w:lvlText w:val="%6"/>
      <w:lvlJc w:val="left"/>
      <w:pPr>
        <w:ind w:left="2690" w:hanging="420"/>
      </w:pPr>
    </w:lvl>
    <w:lvl w:ilvl="6" w:tplc="0409000F" w:tentative="1">
      <w:start w:val="1"/>
      <w:numFmt w:val="decimal"/>
      <w:lvlText w:val="%7."/>
      <w:lvlJc w:val="left"/>
      <w:pPr>
        <w:ind w:left="3110" w:hanging="420"/>
      </w:pPr>
    </w:lvl>
    <w:lvl w:ilvl="7" w:tplc="04090017" w:tentative="1">
      <w:start w:val="1"/>
      <w:numFmt w:val="aiueoFullWidth"/>
      <w:lvlText w:val="(%8)"/>
      <w:lvlJc w:val="left"/>
      <w:pPr>
        <w:ind w:left="3530" w:hanging="420"/>
      </w:pPr>
    </w:lvl>
    <w:lvl w:ilvl="8" w:tplc="04090011" w:tentative="1">
      <w:start w:val="1"/>
      <w:numFmt w:val="decimalEnclosedCircle"/>
      <w:lvlText w:val="%9"/>
      <w:lvlJc w:val="left"/>
      <w:pPr>
        <w:ind w:left="3950" w:hanging="420"/>
      </w:pPr>
    </w:lvl>
  </w:abstractNum>
  <w:abstractNum w:abstractNumId="2" w15:restartNumberingAfterBreak="0">
    <w:nsid w:val="3D0C3CB3"/>
    <w:multiLevelType w:val="hybridMultilevel"/>
    <w:tmpl w:val="5E2E972E"/>
    <w:lvl w:ilvl="0" w:tplc="614881F0">
      <w:numFmt w:val="bullet"/>
      <w:lvlText w:val="□"/>
      <w:lvlJc w:val="left"/>
      <w:pPr>
        <w:ind w:left="820" w:hanging="360"/>
      </w:pPr>
      <w:rPr>
        <w:rFonts w:ascii="ＭＳ 明朝" w:eastAsia="ＭＳ 明朝" w:hAnsi="ＭＳ 明朝" w:cstheme="minorBidi" w:hint="eastAsia"/>
      </w:rPr>
    </w:lvl>
    <w:lvl w:ilvl="1" w:tplc="0409000B" w:tentative="1">
      <w:start w:val="1"/>
      <w:numFmt w:val="bullet"/>
      <w:lvlText w:val=""/>
      <w:lvlJc w:val="left"/>
      <w:pPr>
        <w:ind w:left="1420" w:hanging="480"/>
      </w:pPr>
      <w:rPr>
        <w:rFonts w:ascii="Wingdings" w:hAnsi="Wingdings" w:hint="default"/>
      </w:rPr>
    </w:lvl>
    <w:lvl w:ilvl="2" w:tplc="0409000D" w:tentative="1">
      <w:start w:val="1"/>
      <w:numFmt w:val="bullet"/>
      <w:lvlText w:val=""/>
      <w:lvlJc w:val="left"/>
      <w:pPr>
        <w:ind w:left="1900" w:hanging="480"/>
      </w:pPr>
      <w:rPr>
        <w:rFonts w:ascii="Wingdings" w:hAnsi="Wingdings" w:hint="default"/>
      </w:rPr>
    </w:lvl>
    <w:lvl w:ilvl="3" w:tplc="04090001" w:tentative="1">
      <w:start w:val="1"/>
      <w:numFmt w:val="bullet"/>
      <w:lvlText w:val=""/>
      <w:lvlJc w:val="left"/>
      <w:pPr>
        <w:ind w:left="2380" w:hanging="480"/>
      </w:pPr>
      <w:rPr>
        <w:rFonts w:ascii="Wingdings" w:hAnsi="Wingdings" w:hint="default"/>
      </w:rPr>
    </w:lvl>
    <w:lvl w:ilvl="4" w:tplc="0409000B" w:tentative="1">
      <w:start w:val="1"/>
      <w:numFmt w:val="bullet"/>
      <w:lvlText w:val=""/>
      <w:lvlJc w:val="left"/>
      <w:pPr>
        <w:ind w:left="2860" w:hanging="480"/>
      </w:pPr>
      <w:rPr>
        <w:rFonts w:ascii="Wingdings" w:hAnsi="Wingdings" w:hint="default"/>
      </w:rPr>
    </w:lvl>
    <w:lvl w:ilvl="5" w:tplc="0409000D" w:tentative="1">
      <w:start w:val="1"/>
      <w:numFmt w:val="bullet"/>
      <w:lvlText w:val=""/>
      <w:lvlJc w:val="left"/>
      <w:pPr>
        <w:ind w:left="3340" w:hanging="480"/>
      </w:pPr>
      <w:rPr>
        <w:rFonts w:ascii="Wingdings" w:hAnsi="Wingdings" w:hint="default"/>
      </w:rPr>
    </w:lvl>
    <w:lvl w:ilvl="6" w:tplc="04090001" w:tentative="1">
      <w:start w:val="1"/>
      <w:numFmt w:val="bullet"/>
      <w:lvlText w:val=""/>
      <w:lvlJc w:val="left"/>
      <w:pPr>
        <w:ind w:left="3820" w:hanging="480"/>
      </w:pPr>
      <w:rPr>
        <w:rFonts w:ascii="Wingdings" w:hAnsi="Wingdings" w:hint="default"/>
      </w:rPr>
    </w:lvl>
    <w:lvl w:ilvl="7" w:tplc="0409000B" w:tentative="1">
      <w:start w:val="1"/>
      <w:numFmt w:val="bullet"/>
      <w:lvlText w:val=""/>
      <w:lvlJc w:val="left"/>
      <w:pPr>
        <w:ind w:left="4300" w:hanging="480"/>
      </w:pPr>
      <w:rPr>
        <w:rFonts w:ascii="Wingdings" w:hAnsi="Wingdings" w:hint="default"/>
      </w:rPr>
    </w:lvl>
    <w:lvl w:ilvl="8" w:tplc="0409000D" w:tentative="1">
      <w:start w:val="1"/>
      <w:numFmt w:val="bullet"/>
      <w:lvlText w:val=""/>
      <w:lvlJc w:val="left"/>
      <w:pPr>
        <w:ind w:left="4780" w:hanging="480"/>
      </w:pPr>
      <w:rPr>
        <w:rFonts w:ascii="Wingdings" w:hAnsi="Wingdings" w:hint="default"/>
      </w:rPr>
    </w:lvl>
  </w:abstractNum>
  <w:abstractNum w:abstractNumId="3" w15:restartNumberingAfterBreak="0">
    <w:nsid w:val="3E6E5498"/>
    <w:multiLevelType w:val="hybridMultilevel"/>
    <w:tmpl w:val="995E2E86"/>
    <w:lvl w:ilvl="0" w:tplc="41F6DCB8">
      <w:start w:val="3"/>
      <w:numFmt w:val="decimal"/>
      <w:lvlText w:val="%1."/>
      <w:lvlJc w:val="left"/>
      <w:pPr>
        <w:ind w:left="360" w:hanging="360"/>
      </w:pPr>
      <w:rPr>
        <w:rFonts w:hint="default"/>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21C37B6"/>
    <w:multiLevelType w:val="hybridMultilevel"/>
    <w:tmpl w:val="1DEE8124"/>
    <w:lvl w:ilvl="0" w:tplc="A9C6A292">
      <w:start w:val="1"/>
      <w:numFmt w:val="decimal"/>
      <w:lvlText w:val="%1."/>
      <w:lvlJc w:val="left"/>
      <w:pPr>
        <w:ind w:left="360" w:hanging="360"/>
      </w:pPr>
      <w:rPr>
        <w:rFonts w:asciiTheme="majorEastAsia" w:eastAsiaTheme="majorEastAsia" w:hAnsiTheme="majorEastAsia" w:cstheme="minorBidi"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7B808CB"/>
    <w:multiLevelType w:val="hybridMultilevel"/>
    <w:tmpl w:val="285A726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92A74FC"/>
    <w:multiLevelType w:val="hybridMultilevel"/>
    <w:tmpl w:val="55783D7E"/>
    <w:lvl w:ilvl="0" w:tplc="5DC4C4C2">
      <w:start w:val="6"/>
      <w:numFmt w:val="decimalFullWidth"/>
      <w:lvlText w:val="%1．"/>
      <w:lvlJc w:val="left"/>
      <w:pPr>
        <w:ind w:left="420" w:hanging="420"/>
      </w:pPr>
      <w:rPr>
        <w:rFonts w:hint="eastAsia"/>
        <w:b/>
        <w:sz w:val="22"/>
        <w:szCs w:val="22"/>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7" w15:restartNumberingAfterBreak="0">
    <w:nsid w:val="6ADA7156"/>
    <w:multiLevelType w:val="hybridMultilevel"/>
    <w:tmpl w:val="BEE8615A"/>
    <w:lvl w:ilvl="0" w:tplc="523A1090">
      <w:start w:val="7"/>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24941445">
    <w:abstractNumId w:val="1"/>
  </w:num>
  <w:num w:numId="2" w16cid:durableId="1931043774">
    <w:abstractNumId w:val="4"/>
  </w:num>
  <w:num w:numId="3" w16cid:durableId="2367653">
    <w:abstractNumId w:val="7"/>
  </w:num>
  <w:num w:numId="4" w16cid:durableId="513305741">
    <w:abstractNumId w:val="3"/>
  </w:num>
  <w:num w:numId="5" w16cid:durableId="471093608">
    <w:abstractNumId w:val="0"/>
  </w:num>
  <w:num w:numId="6" w16cid:durableId="871570905">
    <w:abstractNumId w:val="6"/>
  </w:num>
  <w:num w:numId="7" w16cid:durableId="170682532">
    <w:abstractNumId w:val="2"/>
  </w:num>
  <w:num w:numId="8" w16cid:durableId="13277802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VerticalSpacing w:val="33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5FA0"/>
    <w:rsid w:val="00002E00"/>
    <w:rsid w:val="000042C1"/>
    <w:rsid w:val="00022B7A"/>
    <w:rsid w:val="0005475D"/>
    <w:rsid w:val="00077841"/>
    <w:rsid w:val="0010311B"/>
    <w:rsid w:val="001445BA"/>
    <w:rsid w:val="00164F32"/>
    <w:rsid w:val="001E4F90"/>
    <w:rsid w:val="00213599"/>
    <w:rsid w:val="00221D62"/>
    <w:rsid w:val="0022280A"/>
    <w:rsid w:val="00264F6A"/>
    <w:rsid w:val="00275DC1"/>
    <w:rsid w:val="002928CC"/>
    <w:rsid w:val="002D68BE"/>
    <w:rsid w:val="002E6E05"/>
    <w:rsid w:val="0030195B"/>
    <w:rsid w:val="003067BE"/>
    <w:rsid w:val="00344073"/>
    <w:rsid w:val="00351452"/>
    <w:rsid w:val="00351A29"/>
    <w:rsid w:val="0035707B"/>
    <w:rsid w:val="00396343"/>
    <w:rsid w:val="003A3D21"/>
    <w:rsid w:val="003C4778"/>
    <w:rsid w:val="00431A4E"/>
    <w:rsid w:val="00462F7C"/>
    <w:rsid w:val="00465D9B"/>
    <w:rsid w:val="004A5887"/>
    <w:rsid w:val="0051380E"/>
    <w:rsid w:val="0054387E"/>
    <w:rsid w:val="00591FD1"/>
    <w:rsid w:val="005A5FA0"/>
    <w:rsid w:val="005F6095"/>
    <w:rsid w:val="0060159D"/>
    <w:rsid w:val="00623AAE"/>
    <w:rsid w:val="00657FE8"/>
    <w:rsid w:val="006B18F4"/>
    <w:rsid w:val="006B2E1E"/>
    <w:rsid w:val="006D75A7"/>
    <w:rsid w:val="0073628F"/>
    <w:rsid w:val="007377CC"/>
    <w:rsid w:val="00747774"/>
    <w:rsid w:val="007B5F8E"/>
    <w:rsid w:val="007D53EF"/>
    <w:rsid w:val="007F5A85"/>
    <w:rsid w:val="008018D3"/>
    <w:rsid w:val="00810202"/>
    <w:rsid w:val="00834C64"/>
    <w:rsid w:val="008B3ADD"/>
    <w:rsid w:val="008D020A"/>
    <w:rsid w:val="008E328A"/>
    <w:rsid w:val="008F7DA0"/>
    <w:rsid w:val="0090394E"/>
    <w:rsid w:val="00910D14"/>
    <w:rsid w:val="0092564C"/>
    <w:rsid w:val="00936370"/>
    <w:rsid w:val="00945549"/>
    <w:rsid w:val="009653BB"/>
    <w:rsid w:val="0099105B"/>
    <w:rsid w:val="00996387"/>
    <w:rsid w:val="009A3F2A"/>
    <w:rsid w:val="009C648F"/>
    <w:rsid w:val="009D46B8"/>
    <w:rsid w:val="00A07478"/>
    <w:rsid w:val="00A17465"/>
    <w:rsid w:val="00A26929"/>
    <w:rsid w:val="00A26EFD"/>
    <w:rsid w:val="00A355D9"/>
    <w:rsid w:val="00AE74F9"/>
    <w:rsid w:val="00B30565"/>
    <w:rsid w:val="00B71CA4"/>
    <w:rsid w:val="00BB41B7"/>
    <w:rsid w:val="00C02BCC"/>
    <w:rsid w:val="00C07900"/>
    <w:rsid w:val="00C12214"/>
    <w:rsid w:val="00C23283"/>
    <w:rsid w:val="00C859D7"/>
    <w:rsid w:val="00CA571A"/>
    <w:rsid w:val="00CA57D3"/>
    <w:rsid w:val="00CA5BAC"/>
    <w:rsid w:val="00CB1149"/>
    <w:rsid w:val="00CB4C8E"/>
    <w:rsid w:val="00CB77BA"/>
    <w:rsid w:val="00CC4D40"/>
    <w:rsid w:val="00CD1AAD"/>
    <w:rsid w:val="00CD6329"/>
    <w:rsid w:val="00D26B21"/>
    <w:rsid w:val="00D40581"/>
    <w:rsid w:val="00D930CC"/>
    <w:rsid w:val="00DA7328"/>
    <w:rsid w:val="00DC0A14"/>
    <w:rsid w:val="00E11FDE"/>
    <w:rsid w:val="00E200EF"/>
    <w:rsid w:val="00E33D42"/>
    <w:rsid w:val="00E67AE9"/>
    <w:rsid w:val="00E91895"/>
    <w:rsid w:val="00EB283D"/>
    <w:rsid w:val="00EF05E9"/>
    <w:rsid w:val="00F459C6"/>
    <w:rsid w:val="00FE1562"/>
    <w:rsid w:val="00FE7C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4E70CA3"/>
  <w15:docId w15:val="{D03F1D11-E76B-40B0-BC3A-BF5CDF1B8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E4F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B41B7"/>
    <w:pPr>
      <w:tabs>
        <w:tab w:val="center" w:pos="4252"/>
        <w:tab w:val="right" w:pos="8504"/>
      </w:tabs>
      <w:snapToGrid w:val="0"/>
    </w:pPr>
  </w:style>
  <w:style w:type="character" w:customStyle="1" w:styleId="a5">
    <w:name w:val="ヘッダー (文字)"/>
    <w:basedOn w:val="a0"/>
    <w:link w:val="a4"/>
    <w:uiPriority w:val="99"/>
    <w:rsid w:val="00BB41B7"/>
  </w:style>
  <w:style w:type="paragraph" w:styleId="a6">
    <w:name w:val="footer"/>
    <w:basedOn w:val="a"/>
    <w:link w:val="a7"/>
    <w:uiPriority w:val="99"/>
    <w:unhideWhenUsed/>
    <w:rsid w:val="00BB41B7"/>
    <w:pPr>
      <w:tabs>
        <w:tab w:val="center" w:pos="4252"/>
        <w:tab w:val="right" w:pos="8504"/>
      </w:tabs>
      <w:snapToGrid w:val="0"/>
    </w:pPr>
  </w:style>
  <w:style w:type="character" w:customStyle="1" w:styleId="a7">
    <w:name w:val="フッター (文字)"/>
    <w:basedOn w:val="a0"/>
    <w:link w:val="a6"/>
    <w:uiPriority w:val="99"/>
    <w:rsid w:val="00BB41B7"/>
  </w:style>
  <w:style w:type="paragraph" w:styleId="a8">
    <w:name w:val="List Paragraph"/>
    <w:basedOn w:val="a"/>
    <w:uiPriority w:val="34"/>
    <w:qFormat/>
    <w:rsid w:val="00A07478"/>
    <w:pPr>
      <w:ind w:leftChars="400" w:left="960"/>
    </w:pPr>
    <w:rPr>
      <w:sz w:val="24"/>
      <w:szCs w:val="24"/>
    </w:rPr>
  </w:style>
  <w:style w:type="paragraph" w:styleId="a9">
    <w:name w:val="Body Text"/>
    <w:basedOn w:val="a"/>
    <w:link w:val="aa"/>
    <w:rsid w:val="00C02BCC"/>
    <w:rPr>
      <w:rFonts w:ascii="Century" w:eastAsia="ＭＳ 明朝" w:hAnsi="Century" w:cs="Times New Roman"/>
      <w:sz w:val="18"/>
      <w:szCs w:val="24"/>
    </w:rPr>
  </w:style>
  <w:style w:type="character" w:customStyle="1" w:styleId="aa">
    <w:name w:val="本文 (文字)"/>
    <w:basedOn w:val="a0"/>
    <w:link w:val="a9"/>
    <w:rsid w:val="00C02BCC"/>
    <w:rPr>
      <w:rFonts w:ascii="Century" w:eastAsia="ＭＳ 明朝" w:hAnsi="Century" w:cs="Times New Roman"/>
      <w:sz w:val="18"/>
      <w:szCs w:val="24"/>
    </w:rPr>
  </w:style>
  <w:style w:type="paragraph" w:styleId="ab">
    <w:name w:val="Plain Text"/>
    <w:basedOn w:val="a"/>
    <w:link w:val="ac"/>
    <w:rsid w:val="00C02BCC"/>
    <w:rPr>
      <w:rFonts w:ascii="ＭＳ 明朝" w:eastAsia="ＭＳ 明朝" w:hAnsi="Courier New" w:cs="Times New Roman"/>
      <w:szCs w:val="20"/>
    </w:rPr>
  </w:style>
  <w:style w:type="character" w:customStyle="1" w:styleId="ac">
    <w:name w:val="書式なし (文字)"/>
    <w:basedOn w:val="a0"/>
    <w:link w:val="ab"/>
    <w:rsid w:val="00C02BCC"/>
    <w:rPr>
      <w:rFonts w:ascii="ＭＳ 明朝" w:eastAsia="ＭＳ 明朝" w:hAnsi="Courier New" w:cs="Times New Roman"/>
      <w:szCs w:val="20"/>
    </w:rPr>
  </w:style>
  <w:style w:type="paragraph" w:styleId="ad">
    <w:name w:val="Balloon Text"/>
    <w:basedOn w:val="a"/>
    <w:link w:val="ae"/>
    <w:uiPriority w:val="99"/>
    <w:semiHidden/>
    <w:unhideWhenUsed/>
    <w:rsid w:val="002D68BE"/>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2D68B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2F9E0D-2076-4C71-BDA4-8D2E3C92B1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546</Words>
  <Characters>3113</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児島 栄子</cp:lastModifiedBy>
  <cp:revision>2</cp:revision>
  <cp:lastPrinted>2023-03-15T06:03:00Z</cp:lastPrinted>
  <dcterms:created xsi:type="dcterms:W3CDTF">2025-01-23T07:48:00Z</dcterms:created>
  <dcterms:modified xsi:type="dcterms:W3CDTF">2025-01-23T07:48:00Z</dcterms:modified>
</cp:coreProperties>
</file>