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2F1B" w14:textId="77777777" w:rsidR="007F5A85" w:rsidRPr="00CD6329" w:rsidRDefault="007F5A85" w:rsidP="007F5A85">
      <w:pPr>
        <w:jc w:val="left"/>
        <w:rPr>
          <w:rFonts w:asciiTheme="majorEastAsia" w:eastAsiaTheme="majorEastAsia" w:hAnsiTheme="majorEastAsia"/>
          <w:b/>
          <w:kern w:val="0"/>
          <w:sz w:val="28"/>
          <w:szCs w:val="28"/>
        </w:rPr>
      </w:pPr>
      <w:r>
        <w:rPr>
          <w:rFonts w:ascii="ＭＳ 明朝" w:hAnsi="Times New Roman" w:hint="eastAsia"/>
          <w:b/>
          <w:kern w:val="0"/>
          <w:sz w:val="24"/>
        </w:rPr>
        <w:t xml:space="preserve">　　　　　　　　　　　　　　　</w:t>
      </w:r>
      <w:r w:rsidRPr="00CD6329">
        <w:rPr>
          <w:rFonts w:asciiTheme="majorEastAsia" w:eastAsiaTheme="majorEastAsia" w:hAnsiTheme="majorEastAsia" w:hint="eastAsia"/>
          <w:b/>
          <w:kern w:val="0"/>
          <w:sz w:val="28"/>
          <w:szCs w:val="28"/>
        </w:rPr>
        <w:t>研究計画書</w:t>
      </w:r>
    </w:p>
    <w:p w14:paraId="3159D6C8" w14:textId="77777777" w:rsidR="007F5A85" w:rsidRDefault="007F5A85" w:rsidP="007F5A85">
      <w:pPr>
        <w:jc w:val="center"/>
        <w:rPr>
          <w:rFonts w:ascii="ＭＳ 明朝" w:hAnsi="Times New Roman"/>
          <w:b/>
          <w:kern w:val="0"/>
          <w:sz w:val="24"/>
        </w:rPr>
      </w:pPr>
    </w:p>
    <w:p w14:paraId="5E91846E" w14:textId="77777777" w:rsidR="007F5A85" w:rsidRPr="00CD6329" w:rsidRDefault="00FF6B2C" w:rsidP="007F5A85">
      <w:pPr>
        <w:widowControl/>
        <w:autoSpaceDE w:val="0"/>
        <w:autoSpaceDN w:val="0"/>
        <w:adjustRightInd w:val="0"/>
        <w:spacing w:after="240"/>
        <w:rPr>
          <w:rFonts w:asciiTheme="minorEastAsia" w:hAnsiTheme="minorEastAsia" w:cs="Times"/>
          <w:kern w:val="0"/>
          <w:szCs w:val="21"/>
        </w:rPr>
      </w:pPr>
      <w:r>
        <w:rPr>
          <w:rFonts w:asciiTheme="minorEastAsia" w:hAnsiTheme="minorEastAsia" w:cs="Times" w:hint="eastAsia"/>
          <w:kern w:val="0"/>
          <w:szCs w:val="21"/>
        </w:rPr>
        <w:t>「</w:t>
      </w:r>
      <w:r w:rsidR="007F5A85" w:rsidRPr="00CD6329">
        <w:rPr>
          <w:rFonts w:asciiTheme="minorEastAsia" w:hAnsiTheme="minorEastAsia" w:cs="Times" w:hint="eastAsia"/>
          <w:kern w:val="0"/>
          <w:szCs w:val="21"/>
        </w:rPr>
        <w:t>難治性尿道炎・子宮頸管炎からの原因微生物の分離、培養および薬剤感受性とその薬剤耐性遺伝子の検出</w:t>
      </w:r>
      <w:r>
        <w:rPr>
          <w:rFonts w:asciiTheme="minorEastAsia" w:hAnsiTheme="minorEastAsia" w:cs="Times" w:hint="eastAsia"/>
          <w:kern w:val="0"/>
          <w:szCs w:val="21"/>
        </w:rPr>
        <w:t>」</w:t>
      </w:r>
    </w:p>
    <w:p w14:paraId="0F925EA2" w14:textId="77777777" w:rsidR="007F5A85" w:rsidRPr="00CD6329" w:rsidRDefault="007F5A85" w:rsidP="007F5A85">
      <w:pPr>
        <w:ind w:rightChars="50" w:right="105"/>
        <w:rPr>
          <w:rFonts w:asciiTheme="majorEastAsia" w:eastAsiaTheme="majorEastAsia" w:hAnsiTheme="majorEastAsia"/>
          <w:b/>
        </w:rPr>
      </w:pPr>
      <w:r w:rsidRPr="00CD6329">
        <w:rPr>
          <w:rFonts w:asciiTheme="majorEastAsia" w:eastAsiaTheme="majorEastAsia" w:hAnsiTheme="majorEastAsia" w:hint="eastAsia"/>
          <w:b/>
          <w:szCs w:val="21"/>
        </w:rPr>
        <w:t>研究の背景と目的</w:t>
      </w:r>
      <w:r w:rsidR="00275DC1">
        <w:rPr>
          <w:rFonts w:asciiTheme="majorEastAsia" w:eastAsiaTheme="majorEastAsia" w:hAnsiTheme="majorEastAsia" w:hint="eastAsia"/>
          <w:b/>
          <w:szCs w:val="21"/>
        </w:rPr>
        <w:t xml:space="preserve"> </w:t>
      </w:r>
    </w:p>
    <w:p w14:paraId="7D452B30" w14:textId="77777777" w:rsidR="007F5A85" w:rsidRDefault="007F5A85" w:rsidP="007F5A85">
      <w:pPr>
        <w:ind w:rightChars="50" w:right="105" w:firstLineChars="85" w:firstLine="178"/>
        <w:rPr>
          <w:rFonts w:ascii="ＭＳ 明朝" w:hAnsi="ＭＳ 明朝"/>
        </w:rPr>
      </w:pPr>
      <w:r>
        <w:rPr>
          <w:rFonts w:ascii="ＭＳ 明朝" w:hAnsi="ＭＳ 明朝" w:hint="eastAsia"/>
        </w:rPr>
        <w:t>泌尿器科、婦人科が対応する性感染症（STI）で最も頻度が高い疾患は、男性では尿道炎、女性では子宮頸管炎である。また、オーラルセックスに伴う咽頭感染、アナルセックスに伴う直腸炎があり、さまざまな微生物が関与している。これらの原因微生物のうち、わが国の健康保険により検査が認められているのは淋菌、およびクラミジアによる感染症であり、主に核酸増幅法により診断されている（淋菌では検鏡および培養法も認可されている）。また、トリコモナスによる感染症は、顕微鏡下のトリコモナス原虫の観察が唯一の検査法であり、核酸増幅法による検出法はわが国では認められていない。</w:t>
      </w:r>
    </w:p>
    <w:p w14:paraId="6196D56F" w14:textId="77777777" w:rsidR="007F5A85" w:rsidRDefault="007F5A85" w:rsidP="007F5A85">
      <w:pPr>
        <w:ind w:rightChars="50" w:right="105"/>
        <w:rPr>
          <w:rFonts w:ascii="ＭＳ 明朝" w:hAnsi="ＭＳ 明朝"/>
        </w:rPr>
      </w:pPr>
    </w:p>
    <w:p w14:paraId="7286ED0C" w14:textId="77777777" w:rsidR="007F5A85" w:rsidRPr="00CD6329" w:rsidRDefault="007F5A85" w:rsidP="007F5A85">
      <w:pPr>
        <w:pStyle w:val="a9"/>
        <w:rPr>
          <w:rFonts w:asciiTheme="majorEastAsia" w:eastAsiaTheme="majorEastAsia" w:hAnsiTheme="majorEastAsia"/>
          <w:b/>
          <w:sz w:val="21"/>
          <w:szCs w:val="21"/>
        </w:rPr>
      </w:pPr>
      <w:bookmarkStart w:id="0" w:name="_Ref1714586"/>
      <w:bookmarkStart w:id="1" w:name="_Toc1720699"/>
      <w:bookmarkStart w:id="2" w:name="_Toc182211169"/>
      <w:bookmarkStart w:id="3" w:name="_Toc455229046"/>
      <w:r w:rsidRPr="00CD6329">
        <w:rPr>
          <w:rFonts w:asciiTheme="majorEastAsia" w:eastAsiaTheme="majorEastAsia" w:hAnsiTheme="majorEastAsia" w:hint="eastAsia"/>
          <w:b/>
          <w:sz w:val="21"/>
          <w:szCs w:val="21"/>
        </w:rPr>
        <w:t>対象と方法</w:t>
      </w:r>
    </w:p>
    <w:p w14:paraId="3D40CA83" w14:textId="77777777" w:rsidR="007F5A85" w:rsidRPr="00CD6329" w:rsidRDefault="007F5A85" w:rsidP="007F5A85">
      <w:pPr>
        <w:pStyle w:val="a9"/>
        <w:rPr>
          <w:rFonts w:asciiTheme="majorEastAsia" w:eastAsiaTheme="majorEastAsia" w:hAnsiTheme="majorEastAsia"/>
          <w:b/>
          <w:sz w:val="21"/>
          <w:szCs w:val="21"/>
        </w:rPr>
      </w:pPr>
      <w:r w:rsidRPr="00CD6329">
        <w:rPr>
          <w:rFonts w:asciiTheme="majorEastAsia" w:eastAsiaTheme="majorEastAsia" w:hAnsiTheme="majorEastAsia" w:hint="eastAsia"/>
          <w:b/>
          <w:sz w:val="21"/>
          <w:szCs w:val="21"/>
        </w:rPr>
        <w:t>1．患者の選定</w:t>
      </w:r>
      <w:bookmarkEnd w:id="0"/>
      <w:bookmarkEnd w:id="1"/>
      <w:bookmarkEnd w:id="2"/>
    </w:p>
    <w:bookmarkEnd w:id="3"/>
    <w:p w14:paraId="79A5E5D1" w14:textId="77777777" w:rsidR="007F5A85" w:rsidRPr="00CD6329" w:rsidRDefault="007F5A85" w:rsidP="007F5A85">
      <w:pPr>
        <w:ind w:leftChars="109" w:left="229" w:firstLineChars="110" w:firstLine="231"/>
        <w:rPr>
          <w:rFonts w:asciiTheme="minorEastAsia" w:hAnsiTheme="minorEastAsia"/>
        </w:rPr>
      </w:pPr>
      <w:r w:rsidRPr="00CD6329">
        <w:rPr>
          <w:rFonts w:asciiTheme="minorEastAsia" w:hAnsiTheme="minorEastAsia" w:hint="eastAsia"/>
        </w:rPr>
        <w:t>対象は、医療施設において難治性と判断された尿道炎、子宮頸管炎、咽頭感染、直腸炎患者である。全国医療施設から依頼がある場合、websiteを通して研究参加に関する書類（＊５）、研究計画書（＊１）、患者への説明文書（＊２）、同意書（＊３）、同意撤回書（＊４）をダウンロードし、本研究へ参加する。また、産業医科大学病院泌尿器科に来院できる場合には、来院して検査を行う。</w:t>
      </w:r>
    </w:p>
    <w:p w14:paraId="6C6E8825" w14:textId="77777777" w:rsidR="007F5A85" w:rsidRPr="00CD6329" w:rsidRDefault="007F5A85" w:rsidP="007F5A85">
      <w:pPr>
        <w:rPr>
          <w:rFonts w:asciiTheme="majorEastAsia" w:eastAsiaTheme="majorEastAsia" w:hAnsiTheme="majorEastAsia"/>
          <w:b/>
        </w:rPr>
      </w:pPr>
      <w:bookmarkStart w:id="4" w:name="_Ref1714590"/>
      <w:bookmarkStart w:id="5" w:name="_Toc1720700"/>
      <w:bookmarkStart w:id="6" w:name="_Toc182211170"/>
      <w:bookmarkStart w:id="7" w:name="_Toc455229047"/>
      <w:r w:rsidRPr="00CD6329">
        <w:rPr>
          <w:rFonts w:asciiTheme="majorEastAsia" w:eastAsiaTheme="majorEastAsia" w:hAnsiTheme="majorEastAsia" w:hint="eastAsia"/>
          <w:b/>
        </w:rPr>
        <w:t>2．対象</w:t>
      </w:r>
      <w:bookmarkEnd w:id="4"/>
      <w:bookmarkEnd w:id="5"/>
      <w:bookmarkEnd w:id="6"/>
    </w:p>
    <w:bookmarkEnd w:id="7"/>
    <w:p w14:paraId="6769F225" w14:textId="2D7FA241" w:rsidR="007F5A85" w:rsidRPr="00CD6329" w:rsidRDefault="007F5A85" w:rsidP="007F5A85">
      <w:pPr>
        <w:ind w:leftChars="109" w:left="229" w:firstLineChars="110" w:firstLine="231"/>
        <w:rPr>
          <w:rFonts w:asciiTheme="minorEastAsia" w:hAnsiTheme="minorEastAsia"/>
        </w:rPr>
      </w:pPr>
      <w:r w:rsidRPr="00CD6329">
        <w:rPr>
          <w:rFonts w:asciiTheme="minorEastAsia" w:hAnsiTheme="minorEastAsia" w:hint="eastAsia"/>
        </w:rPr>
        <w:t>医療施設で難治性と判断された性感染症としての尿道炎、子宮頸管炎、咽頭感染、直腸炎患者である。</w:t>
      </w:r>
      <w:bookmarkStart w:id="8" w:name="_Toc455229048"/>
      <w:bookmarkStart w:id="9" w:name="_Ref1704511"/>
      <w:bookmarkStart w:id="10" w:name="_Toc1720701"/>
      <w:bookmarkStart w:id="11" w:name="_Toc182211171"/>
      <w:r w:rsidRPr="00CD6329">
        <w:rPr>
          <w:rFonts w:asciiTheme="minorEastAsia" w:hAnsiTheme="minorEastAsia" w:hint="eastAsia"/>
        </w:rPr>
        <w:t>対象は</w:t>
      </w:r>
      <w:r w:rsidR="005119D6">
        <w:rPr>
          <w:rFonts w:asciiTheme="minorEastAsia" w:hAnsiTheme="minorEastAsia"/>
        </w:rPr>
        <w:t>18</w:t>
      </w:r>
      <w:r w:rsidRPr="00CD6329">
        <w:rPr>
          <w:rFonts w:asciiTheme="minorEastAsia" w:hAnsiTheme="minorEastAsia" w:hint="eastAsia"/>
        </w:rPr>
        <w:t>歳以上の患者とする。</w:t>
      </w:r>
    </w:p>
    <w:p w14:paraId="667B5546" w14:textId="77777777" w:rsidR="007F5A85" w:rsidRPr="00CD6329" w:rsidRDefault="007F5A85" w:rsidP="007F5A85">
      <w:pPr>
        <w:pStyle w:val="a8"/>
        <w:widowControl/>
        <w:numPr>
          <w:ilvl w:val="0"/>
          <w:numId w:val="4"/>
        </w:numPr>
        <w:autoSpaceDE w:val="0"/>
        <w:autoSpaceDN w:val="0"/>
        <w:adjustRightInd w:val="0"/>
        <w:spacing w:after="240"/>
        <w:ind w:leftChars="0"/>
        <w:rPr>
          <w:rFonts w:asciiTheme="majorEastAsia" w:eastAsiaTheme="majorEastAsia" w:hAnsiTheme="majorEastAsia" w:cs="Times"/>
          <w:b/>
          <w:kern w:val="0"/>
          <w:sz w:val="22"/>
        </w:rPr>
      </w:pPr>
      <w:r w:rsidRPr="00CD6329">
        <w:rPr>
          <w:rFonts w:asciiTheme="majorEastAsia" w:eastAsiaTheme="majorEastAsia" w:hAnsiTheme="majorEastAsia" w:cs="Times" w:hint="eastAsia"/>
          <w:b/>
          <w:kern w:val="0"/>
          <w:sz w:val="22"/>
        </w:rPr>
        <w:t>期間</w:t>
      </w:r>
    </w:p>
    <w:p w14:paraId="2483447C" w14:textId="708C049D" w:rsidR="007F5A85" w:rsidRPr="00CD6329" w:rsidRDefault="00194CDF" w:rsidP="007F5A85">
      <w:pPr>
        <w:pStyle w:val="a8"/>
        <w:widowControl/>
        <w:autoSpaceDE w:val="0"/>
        <w:autoSpaceDN w:val="0"/>
        <w:adjustRightInd w:val="0"/>
        <w:spacing w:after="240"/>
        <w:ind w:leftChars="0" w:left="360"/>
        <w:rPr>
          <w:rFonts w:asciiTheme="minorEastAsia" w:hAnsiTheme="minorEastAsia" w:cs="Times"/>
          <w:b/>
          <w:kern w:val="0"/>
          <w:sz w:val="21"/>
          <w:szCs w:val="21"/>
        </w:rPr>
      </w:pPr>
      <w:r>
        <w:rPr>
          <w:rFonts w:asciiTheme="minorEastAsia" w:hAnsiTheme="minorEastAsia" w:cs="Times" w:hint="eastAsia"/>
          <w:kern w:val="0"/>
          <w:sz w:val="21"/>
          <w:szCs w:val="21"/>
        </w:rPr>
        <w:t>2</w:t>
      </w:r>
      <w:r>
        <w:rPr>
          <w:rFonts w:asciiTheme="minorEastAsia" w:hAnsiTheme="minorEastAsia" w:cs="Times"/>
          <w:kern w:val="0"/>
          <w:sz w:val="21"/>
          <w:szCs w:val="21"/>
        </w:rPr>
        <w:t>017</w:t>
      </w:r>
      <w:r w:rsidR="007F5A85" w:rsidRPr="00CD6329">
        <w:rPr>
          <w:rFonts w:asciiTheme="minorEastAsia" w:hAnsiTheme="minorEastAsia" w:cs="Times" w:hint="eastAsia"/>
          <w:kern w:val="0"/>
          <w:sz w:val="21"/>
          <w:szCs w:val="21"/>
        </w:rPr>
        <w:t>年</w:t>
      </w:r>
      <w:r w:rsidR="007F5A85" w:rsidRPr="00CD6329">
        <w:rPr>
          <w:rFonts w:asciiTheme="minorEastAsia" w:hAnsiTheme="minorEastAsia" w:cs="Times"/>
          <w:kern w:val="0"/>
          <w:sz w:val="21"/>
          <w:szCs w:val="21"/>
        </w:rPr>
        <w:t>8</w:t>
      </w:r>
      <w:r w:rsidR="007F5A85" w:rsidRPr="00CD6329">
        <w:rPr>
          <w:rFonts w:asciiTheme="minorEastAsia" w:hAnsiTheme="minorEastAsia" w:cs="Times" w:hint="eastAsia"/>
          <w:kern w:val="0"/>
          <w:sz w:val="21"/>
          <w:szCs w:val="21"/>
        </w:rPr>
        <w:t>月～</w:t>
      </w:r>
      <w:r>
        <w:rPr>
          <w:rFonts w:asciiTheme="minorEastAsia" w:hAnsiTheme="minorEastAsia" w:cs="Times" w:hint="eastAsia"/>
          <w:kern w:val="0"/>
          <w:sz w:val="21"/>
          <w:szCs w:val="21"/>
        </w:rPr>
        <w:t>2</w:t>
      </w:r>
      <w:r>
        <w:rPr>
          <w:rFonts w:asciiTheme="minorEastAsia" w:hAnsiTheme="minorEastAsia" w:cs="Times"/>
          <w:kern w:val="0"/>
          <w:sz w:val="21"/>
          <w:szCs w:val="21"/>
        </w:rPr>
        <w:t>02</w:t>
      </w:r>
      <w:r w:rsidR="005119D6">
        <w:rPr>
          <w:rFonts w:asciiTheme="minorEastAsia" w:hAnsiTheme="minorEastAsia" w:cs="Times"/>
          <w:kern w:val="0"/>
          <w:sz w:val="21"/>
          <w:szCs w:val="21"/>
        </w:rPr>
        <w:t>6</w:t>
      </w:r>
      <w:r w:rsidR="007F5A85" w:rsidRPr="00CD6329">
        <w:rPr>
          <w:rFonts w:asciiTheme="minorEastAsia" w:hAnsiTheme="minorEastAsia" w:cs="Times" w:hint="eastAsia"/>
          <w:kern w:val="0"/>
          <w:sz w:val="21"/>
          <w:szCs w:val="21"/>
        </w:rPr>
        <w:t>年3月</w:t>
      </w:r>
    </w:p>
    <w:bookmarkEnd w:id="8"/>
    <w:bookmarkEnd w:id="9"/>
    <w:bookmarkEnd w:id="10"/>
    <w:bookmarkEnd w:id="11"/>
    <w:p w14:paraId="5AE70BA8" w14:textId="77777777" w:rsidR="007F5A85" w:rsidRPr="00CD6329" w:rsidRDefault="007F5A85" w:rsidP="007F5A85">
      <w:pPr>
        <w:ind w:rightChars="50" w:right="105"/>
        <w:rPr>
          <w:rFonts w:asciiTheme="majorEastAsia" w:eastAsiaTheme="majorEastAsia" w:hAnsiTheme="majorEastAsia"/>
          <w:b/>
        </w:rPr>
      </w:pPr>
      <w:r w:rsidRPr="00CD6329">
        <w:rPr>
          <w:rFonts w:asciiTheme="majorEastAsia" w:eastAsiaTheme="majorEastAsia" w:hAnsiTheme="majorEastAsia" w:hint="eastAsia"/>
          <w:b/>
        </w:rPr>
        <w:t>4. 研究方法</w:t>
      </w:r>
    </w:p>
    <w:p w14:paraId="6CB7183A" w14:textId="77777777" w:rsidR="007F5A85" w:rsidRPr="00CD6329" w:rsidRDefault="007F5A85" w:rsidP="007F5A85">
      <w:pPr>
        <w:ind w:leftChars="135" w:left="283" w:rightChars="50" w:right="105" w:firstLineChars="100" w:firstLine="210"/>
        <w:rPr>
          <w:rFonts w:asciiTheme="minorEastAsia" w:hAnsiTheme="minorEastAsia" w:cs="Times"/>
          <w:kern w:val="0"/>
          <w:szCs w:val="21"/>
        </w:rPr>
      </w:pPr>
      <w:r w:rsidRPr="00CD6329">
        <w:rPr>
          <w:rFonts w:ascii="ＭＳ 明朝" w:hAnsi="ＭＳ 明朝" w:hint="eastAsia"/>
          <w:szCs w:val="21"/>
        </w:rPr>
        <w:t>参加希望の医療施設（難治性尿道炎、子宮頸管炎、咽頭感染症、直腸炎の症例に対して検査を希望する施設）、または産業医科大学に来院した患者の初尿、尿道スワブ、子宮頸管スワブ、咽頭スワブ、うがい液、直腸スワブを、産業医科大学泌尿器科学教室にて検査を行う。参加希望の施設には、産業医科大学泌尿器科学教室より、資料運送用の専用ボックス（検体採取用チューブ、検体東映防止用のバッグなど）を送付し、産業医科大学泌尿器科学教室へ送付してもらう。</w:t>
      </w:r>
      <w:r w:rsidRPr="00CD6329">
        <w:rPr>
          <w:rFonts w:asciiTheme="minorEastAsia" w:hAnsiTheme="minorEastAsia" w:cs="Times" w:hint="eastAsia"/>
          <w:kern w:val="0"/>
          <w:szCs w:val="21"/>
        </w:rPr>
        <w:t>依頼する医療機関からは、患者情報（＊６）として性別、年齢、症状、治療経過、各医療施設で行われた微生物検査の結果を送付される。</w:t>
      </w:r>
    </w:p>
    <w:p w14:paraId="47294E00" w14:textId="77777777" w:rsidR="007F5A85" w:rsidRPr="00CD6329" w:rsidRDefault="007F5A85" w:rsidP="007F5A85">
      <w:pPr>
        <w:ind w:leftChars="135" w:left="283" w:rightChars="50" w:right="105" w:firstLine="1"/>
        <w:rPr>
          <w:rFonts w:asciiTheme="minorEastAsia" w:hAnsiTheme="minorEastAsia" w:cs="Times"/>
          <w:kern w:val="0"/>
          <w:sz w:val="22"/>
        </w:rPr>
      </w:pPr>
      <w:r w:rsidRPr="00CD6329">
        <w:rPr>
          <w:rFonts w:asciiTheme="minorEastAsia" w:hAnsiTheme="minorEastAsia" w:cs="Times" w:hint="eastAsia"/>
          <w:kern w:val="0"/>
          <w:sz w:val="22"/>
        </w:rPr>
        <w:t>検体</w:t>
      </w:r>
    </w:p>
    <w:p w14:paraId="16A22341" w14:textId="77777777" w:rsidR="007F5A85" w:rsidRPr="00CD6329" w:rsidRDefault="007F5A85" w:rsidP="007F5A85">
      <w:pPr>
        <w:ind w:leftChars="270" w:left="568" w:rightChars="50" w:right="105" w:hanging="1"/>
        <w:rPr>
          <w:rFonts w:asciiTheme="minorEastAsia" w:hAnsiTheme="minorEastAsia" w:cs="Times"/>
          <w:kern w:val="0"/>
          <w:szCs w:val="21"/>
        </w:rPr>
      </w:pPr>
      <w:r w:rsidRPr="00CD6329">
        <w:rPr>
          <w:rFonts w:asciiTheme="minorEastAsia" w:hAnsiTheme="minorEastAsia" w:cs="Times" w:hint="eastAsia"/>
          <w:kern w:val="0"/>
          <w:szCs w:val="21"/>
        </w:rPr>
        <w:t>初尿　（最終排尿から約2時間経過した排尿初めの尿　20-30ml</w:t>
      </w:r>
      <w:r w:rsidRPr="00CD6329">
        <w:rPr>
          <w:rFonts w:asciiTheme="minorEastAsia" w:hAnsiTheme="minorEastAsia" w:cs="Times"/>
          <w:kern w:val="0"/>
          <w:szCs w:val="21"/>
        </w:rPr>
        <w:t>）</w:t>
      </w:r>
    </w:p>
    <w:p w14:paraId="652F3281" w14:textId="52514D0E" w:rsidR="007F5A85" w:rsidRPr="00CD6329" w:rsidRDefault="007F5A85" w:rsidP="007F5A85">
      <w:pPr>
        <w:ind w:leftChars="270" w:left="568" w:rightChars="50" w:right="105" w:hanging="1"/>
        <w:rPr>
          <w:rFonts w:asciiTheme="minorEastAsia" w:hAnsiTheme="minorEastAsia" w:cs="Times"/>
          <w:kern w:val="0"/>
          <w:szCs w:val="21"/>
        </w:rPr>
      </w:pPr>
      <w:r w:rsidRPr="00CD6329">
        <w:rPr>
          <w:rFonts w:asciiTheme="minorEastAsia" w:hAnsiTheme="minorEastAsia" w:cs="Times" w:hint="eastAsia"/>
          <w:kern w:val="0"/>
          <w:szCs w:val="21"/>
        </w:rPr>
        <w:t>尿道スワブ　（尿道の排膿を滅菌綿花付スワブでとり、</w:t>
      </w:r>
      <w:r w:rsidR="00194CDF" w:rsidRPr="00194CDF">
        <w:rPr>
          <w:rFonts w:asciiTheme="minorEastAsia" w:hAnsiTheme="minorEastAsia" w:cs="Times" w:hint="eastAsia"/>
          <w:kern w:val="0"/>
          <w:szCs w:val="21"/>
        </w:rPr>
        <w:t>生理食塩水等</w:t>
      </w:r>
      <w:r w:rsidRPr="00CD6329">
        <w:rPr>
          <w:rFonts w:asciiTheme="minorEastAsia" w:hAnsiTheme="minorEastAsia" w:cs="Times" w:hint="eastAsia"/>
          <w:kern w:val="0"/>
          <w:szCs w:val="21"/>
        </w:rPr>
        <w:t>に入れる）</w:t>
      </w:r>
    </w:p>
    <w:p w14:paraId="5EB15A0D" w14:textId="072F3972" w:rsidR="007F5A85" w:rsidRPr="00CD6329" w:rsidRDefault="007F5A85" w:rsidP="007F5A85">
      <w:pPr>
        <w:ind w:leftChars="270" w:left="568" w:rightChars="50" w:right="105" w:hanging="1"/>
        <w:rPr>
          <w:rFonts w:asciiTheme="minorEastAsia" w:hAnsiTheme="minorEastAsia" w:cs="Times"/>
          <w:kern w:val="0"/>
          <w:szCs w:val="21"/>
        </w:rPr>
      </w:pPr>
      <w:r w:rsidRPr="00CD6329">
        <w:rPr>
          <w:rFonts w:asciiTheme="minorEastAsia" w:hAnsiTheme="minorEastAsia" w:cs="Times" w:hint="eastAsia"/>
          <w:kern w:val="0"/>
          <w:szCs w:val="21"/>
        </w:rPr>
        <w:lastRenderedPageBreak/>
        <w:t>子宮頸管スワブ　（子宮頸管を滅菌綿花付スワブでとり、</w:t>
      </w:r>
      <w:r w:rsidR="00194CDF" w:rsidRPr="00194CDF">
        <w:rPr>
          <w:rFonts w:asciiTheme="minorEastAsia" w:hAnsiTheme="minorEastAsia" w:cs="Times" w:hint="eastAsia"/>
          <w:kern w:val="0"/>
          <w:szCs w:val="21"/>
        </w:rPr>
        <w:t>生理食塩水等</w:t>
      </w:r>
      <w:r w:rsidRPr="00CD6329">
        <w:rPr>
          <w:rFonts w:asciiTheme="minorEastAsia" w:hAnsiTheme="minorEastAsia" w:cs="Times" w:hint="eastAsia"/>
          <w:kern w:val="0"/>
          <w:szCs w:val="21"/>
        </w:rPr>
        <w:t>に入れる）</w:t>
      </w:r>
    </w:p>
    <w:p w14:paraId="54D880BC" w14:textId="77777777" w:rsidR="007F5A85" w:rsidRPr="00CD6329" w:rsidRDefault="007F5A85" w:rsidP="007F5A85">
      <w:pPr>
        <w:ind w:leftChars="270" w:left="568" w:rightChars="50" w:right="105" w:hanging="1"/>
        <w:rPr>
          <w:rFonts w:asciiTheme="minorEastAsia" w:hAnsiTheme="minorEastAsia" w:cs="Times"/>
          <w:kern w:val="0"/>
          <w:szCs w:val="21"/>
        </w:rPr>
      </w:pPr>
      <w:r w:rsidRPr="00CD6329">
        <w:rPr>
          <w:rFonts w:asciiTheme="minorEastAsia" w:hAnsiTheme="minorEastAsia" w:cs="Times" w:hint="eastAsia"/>
          <w:kern w:val="0"/>
          <w:szCs w:val="21"/>
        </w:rPr>
        <w:t>うがい液　（生理食塩水2</w:t>
      </w:r>
      <w:r w:rsidRPr="00CD6329">
        <w:rPr>
          <w:rFonts w:asciiTheme="minorEastAsia" w:hAnsiTheme="minorEastAsia" w:cs="Times"/>
          <w:kern w:val="0"/>
          <w:szCs w:val="21"/>
        </w:rPr>
        <w:t>0ml</w:t>
      </w:r>
      <w:r w:rsidRPr="00CD6329">
        <w:rPr>
          <w:rFonts w:asciiTheme="minorEastAsia" w:hAnsiTheme="minorEastAsia" w:cs="Times" w:hint="eastAsia"/>
          <w:kern w:val="0"/>
          <w:szCs w:val="21"/>
        </w:rPr>
        <w:t>で20秒間うがいをして、それを滅菌コップに採取する）</w:t>
      </w:r>
    </w:p>
    <w:p w14:paraId="10CF883D" w14:textId="13EFBE9D" w:rsidR="007F5A85" w:rsidRPr="00CD6329" w:rsidRDefault="007F5A85" w:rsidP="007F5A85">
      <w:pPr>
        <w:ind w:leftChars="270" w:left="568" w:rightChars="50" w:right="105" w:hanging="1"/>
        <w:rPr>
          <w:rFonts w:asciiTheme="minorEastAsia" w:hAnsiTheme="minorEastAsia" w:cs="Times"/>
          <w:kern w:val="0"/>
          <w:szCs w:val="21"/>
        </w:rPr>
      </w:pPr>
      <w:r w:rsidRPr="00CD6329">
        <w:rPr>
          <w:rFonts w:asciiTheme="minorEastAsia" w:hAnsiTheme="minorEastAsia" w:cs="Times" w:hint="eastAsia"/>
          <w:kern w:val="0"/>
          <w:szCs w:val="21"/>
        </w:rPr>
        <w:t>直腸スワブ　（直腸を滅菌綿花付スワブでとり、</w:t>
      </w:r>
      <w:r w:rsidR="00194CDF" w:rsidRPr="00194CDF">
        <w:rPr>
          <w:rFonts w:asciiTheme="minorEastAsia" w:hAnsiTheme="minorEastAsia" w:cs="Times" w:hint="eastAsia"/>
          <w:kern w:val="0"/>
          <w:szCs w:val="21"/>
        </w:rPr>
        <w:t>生理食塩水等</w:t>
      </w:r>
      <w:r w:rsidRPr="00CD6329">
        <w:rPr>
          <w:rFonts w:asciiTheme="minorEastAsia" w:hAnsiTheme="minorEastAsia" w:cs="Times" w:hint="eastAsia"/>
          <w:kern w:val="0"/>
          <w:szCs w:val="21"/>
        </w:rPr>
        <w:t>に入れる）</w:t>
      </w:r>
    </w:p>
    <w:p w14:paraId="04AA3AC5" w14:textId="42B8CC4D" w:rsidR="007F5A85" w:rsidRPr="00CD6329" w:rsidRDefault="007F5A85" w:rsidP="007F5A85">
      <w:pPr>
        <w:ind w:leftChars="270" w:left="568" w:rightChars="50" w:right="105" w:hanging="1"/>
        <w:rPr>
          <w:rFonts w:asciiTheme="minorEastAsia" w:hAnsiTheme="minorEastAsia" w:cs="Times"/>
          <w:kern w:val="0"/>
          <w:szCs w:val="21"/>
        </w:rPr>
      </w:pPr>
      <w:r w:rsidRPr="00CD6329">
        <w:rPr>
          <w:rFonts w:asciiTheme="minorEastAsia" w:hAnsiTheme="minorEastAsia" w:cs="Times" w:hint="eastAsia"/>
          <w:kern w:val="0"/>
          <w:szCs w:val="21"/>
        </w:rPr>
        <w:t>咽頭スワブ　（咽頭を滅菌綿花付スワブでとり、</w:t>
      </w:r>
      <w:r w:rsidR="00194CDF" w:rsidRPr="00194CDF">
        <w:rPr>
          <w:rFonts w:asciiTheme="minorEastAsia" w:hAnsiTheme="minorEastAsia" w:cs="Times" w:hint="eastAsia"/>
          <w:kern w:val="0"/>
          <w:szCs w:val="21"/>
        </w:rPr>
        <w:t>生理食塩水等</w:t>
      </w:r>
      <w:r w:rsidRPr="00CD6329">
        <w:rPr>
          <w:rFonts w:asciiTheme="minorEastAsia" w:hAnsiTheme="minorEastAsia" w:cs="Times" w:hint="eastAsia"/>
          <w:kern w:val="0"/>
          <w:szCs w:val="21"/>
        </w:rPr>
        <w:t>に入れる）</w:t>
      </w:r>
    </w:p>
    <w:p w14:paraId="119D4A4C" w14:textId="77777777" w:rsidR="007F5A85" w:rsidRPr="00CD6329" w:rsidRDefault="007F5A85" w:rsidP="007F5A85">
      <w:pPr>
        <w:ind w:leftChars="135" w:left="283" w:rightChars="50" w:right="105" w:firstLineChars="100" w:firstLine="210"/>
        <w:rPr>
          <w:rFonts w:asciiTheme="minorEastAsia" w:hAnsiTheme="minorEastAsia"/>
          <w:szCs w:val="21"/>
        </w:rPr>
      </w:pPr>
    </w:p>
    <w:p w14:paraId="5A37F7F6" w14:textId="77777777" w:rsidR="007F5A85" w:rsidRPr="00CD6329" w:rsidRDefault="007F5A85" w:rsidP="007F5A85">
      <w:pPr>
        <w:ind w:leftChars="135" w:left="283" w:rightChars="50" w:right="105" w:firstLineChars="100" w:firstLine="210"/>
        <w:rPr>
          <w:rFonts w:asciiTheme="minorEastAsia" w:hAnsiTheme="minorEastAsia"/>
          <w:szCs w:val="21"/>
        </w:rPr>
      </w:pPr>
      <w:r w:rsidRPr="00CD6329">
        <w:rPr>
          <w:rFonts w:asciiTheme="minorEastAsia" w:hAnsiTheme="minorEastAsia" w:hint="eastAsia"/>
          <w:szCs w:val="21"/>
        </w:rPr>
        <w:t>検査を行う微生物は</w:t>
      </w:r>
      <w:r w:rsidRPr="00CD6329">
        <w:rPr>
          <w:rFonts w:asciiTheme="minorEastAsia" w:hAnsiTheme="minorEastAsia" w:hint="eastAsia"/>
          <w:i/>
          <w:szCs w:val="21"/>
        </w:rPr>
        <w:t xml:space="preserve">Mycoplasma </w:t>
      </w:r>
      <w:proofErr w:type="spellStart"/>
      <w:r w:rsidRPr="00CD6329">
        <w:rPr>
          <w:rFonts w:asciiTheme="minorEastAsia" w:hAnsiTheme="minorEastAsia" w:hint="eastAsia"/>
          <w:i/>
          <w:szCs w:val="21"/>
        </w:rPr>
        <w:t>genitalium</w:t>
      </w:r>
      <w:proofErr w:type="spellEnd"/>
      <w:r w:rsidRPr="00CD6329">
        <w:rPr>
          <w:rFonts w:asciiTheme="minorEastAsia" w:hAnsiTheme="minorEastAsia" w:hint="eastAsia"/>
          <w:szCs w:val="21"/>
        </w:rPr>
        <w:t>と</w:t>
      </w:r>
      <w:r w:rsidRPr="00CD6329">
        <w:rPr>
          <w:rFonts w:asciiTheme="minorEastAsia" w:hAnsiTheme="minorEastAsia" w:hint="eastAsia"/>
          <w:i/>
          <w:szCs w:val="21"/>
        </w:rPr>
        <w:t>Trichomonas vaginalis</w:t>
      </w:r>
      <w:r w:rsidRPr="00CD6329">
        <w:rPr>
          <w:rFonts w:asciiTheme="minorEastAsia" w:hAnsiTheme="minorEastAsia" w:hint="eastAsia"/>
          <w:szCs w:val="21"/>
        </w:rPr>
        <w:t>である。当科で開発した核酸増幅法を用いてこれらの微生物を検出し、結果は患者、または参加希望施設に報告する。</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142"/>
      </w:tblGrid>
      <w:tr w:rsidR="007F5A85" w:rsidRPr="00CD6329" w14:paraId="778795FC" w14:textId="77777777" w:rsidTr="00BE0E1F">
        <w:tc>
          <w:tcPr>
            <w:tcW w:w="1430" w:type="dxa"/>
            <w:shd w:val="clear" w:color="auto" w:fill="auto"/>
          </w:tcPr>
          <w:p w14:paraId="5C5CE9FA" w14:textId="77777777" w:rsidR="007F5A85" w:rsidRDefault="007F5A85" w:rsidP="00BE0E1F">
            <w:pPr>
              <w:spacing w:line="260" w:lineRule="exact"/>
              <w:ind w:leftChars="50" w:left="105" w:rightChars="50" w:right="105" w:firstLine="100"/>
              <w:rPr>
                <w:rFonts w:asciiTheme="minorEastAsia" w:hAnsiTheme="minorEastAsia"/>
                <w:szCs w:val="21"/>
              </w:rPr>
            </w:pPr>
            <w:r w:rsidRPr="00CD6329">
              <w:rPr>
                <w:rFonts w:asciiTheme="minorEastAsia" w:hAnsiTheme="minorEastAsia" w:hint="eastAsia"/>
                <w:szCs w:val="21"/>
              </w:rPr>
              <w:t>細菌</w:t>
            </w:r>
          </w:p>
          <w:p w14:paraId="3030749B" w14:textId="6BD4C380" w:rsidR="005E477C" w:rsidRPr="00CD6329" w:rsidRDefault="005E477C" w:rsidP="00BE0E1F">
            <w:pPr>
              <w:spacing w:line="260" w:lineRule="exact"/>
              <w:ind w:leftChars="50" w:left="105" w:rightChars="50" w:right="105" w:firstLine="100"/>
              <w:rPr>
                <w:rFonts w:asciiTheme="minorEastAsia" w:hAnsiTheme="minorEastAsia"/>
                <w:szCs w:val="21"/>
              </w:rPr>
            </w:pPr>
          </w:p>
        </w:tc>
        <w:tc>
          <w:tcPr>
            <w:tcW w:w="6142" w:type="dxa"/>
            <w:shd w:val="clear" w:color="auto" w:fill="auto"/>
          </w:tcPr>
          <w:p w14:paraId="6B9DBF86" w14:textId="77777777" w:rsidR="007F5A85"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Mycoplasma genitalium</w:t>
            </w:r>
          </w:p>
          <w:p w14:paraId="4DF628C9" w14:textId="520D53FB" w:rsidR="005E477C" w:rsidRPr="00CD6329" w:rsidRDefault="005E477C" w:rsidP="005E477C">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Ureaplasma urealyticum</w:t>
            </w:r>
          </w:p>
        </w:tc>
      </w:tr>
      <w:tr w:rsidR="007F5A85" w:rsidRPr="00CD6329" w14:paraId="2FE2F914" w14:textId="77777777" w:rsidTr="00BE0E1F">
        <w:tc>
          <w:tcPr>
            <w:tcW w:w="1430" w:type="dxa"/>
            <w:shd w:val="clear" w:color="auto" w:fill="auto"/>
          </w:tcPr>
          <w:p w14:paraId="2791E520" w14:textId="77777777"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szCs w:val="21"/>
              </w:rPr>
              <w:t>原虫</w:t>
            </w:r>
          </w:p>
        </w:tc>
        <w:tc>
          <w:tcPr>
            <w:tcW w:w="6142" w:type="dxa"/>
            <w:shd w:val="clear" w:color="auto" w:fill="auto"/>
          </w:tcPr>
          <w:p w14:paraId="230FCAC7" w14:textId="77777777"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i/>
                <w:szCs w:val="21"/>
                <w:lang w:val="pt-BR"/>
              </w:rPr>
              <w:t>Trichomonas vaginalis</w:t>
            </w:r>
          </w:p>
        </w:tc>
      </w:tr>
    </w:tbl>
    <w:p w14:paraId="317A445D" w14:textId="77777777" w:rsidR="007F5A85" w:rsidRPr="00CD6329" w:rsidRDefault="007F5A85" w:rsidP="007F5A85">
      <w:pPr>
        <w:ind w:leftChars="135" w:left="283" w:rightChars="50" w:right="105" w:firstLineChars="100" w:firstLine="210"/>
        <w:rPr>
          <w:rFonts w:asciiTheme="minorEastAsia" w:hAnsiTheme="minorEastAsia"/>
          <w:szCs w:val="21"/>
        </w:rPr>
      </w:pPr>
    </w:p>
    <w:p w14:paraId="3A9D844B" w14:textId="77777777" w:rsidR="007F5A85" w:rsidRPr="00CD6329" w:rsidRDefault="007F5A85" w:rsidP="007F5A85">
      <w:pPr>
        <w:ind w:leftChars="135" w:left="283" w:rightChars="50" w:right="105"/>
        <w:rPr>
          <w:rFonts w:asciiTheme="minorEastAsia" w:hAnsiTheme="minorEastAsia"/>
          <w:szCs w:val="21"/>
        </w:rPr>
      </w:pPr>
      <w:r w:rsidRPr="00CD6329">
        <w:rPr>
          <w:rFonts w:asciiTheme="minorEastAsia" w:hAnsiTheme="minorEastAsia" w:hint="eastAsia"/>
          <w:szCs w:val="21"/>
        </w:rPr>
        <w:t>また、上記の微生物が検出されず、患者または医療施設の希望がある場合には、以下微生物の検出を試みる。</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142"/>
      </w:tblGrid>
      <w:tr w:rsidR="007F5A85" w:rsidRPr="00CD6329" w14:paraId="1965D9DF" w14:textId="77777777" w:rsidTr="00BE0E1F">
        <w:tc>
          <w:tcPr>
            <w:tcW w:w="1430" w:type="dxa"/>
            <w:shd w:val="clear" w:color="auto" w:fill="auto"/>
          </w:tcPr>
          <w:p w14:paraId="47E90949" w14:textId="77777777" w:rsidR="007F5A85" w:rsidRPr="00CD6329" w:rsidRDefault="007F5A85" w:rsidP="00BE0E1F">
            <w:pPr>
              <w:spacing w:line="260" w:lineRule="exact"/>
              <w:ind w:leftChars="50" w:left="105" w:rightChars="50" w:right="105" w:firstLine="100"/>
              <w:rPr>
                <w:rFonts w:asciiTheme="minorEastAsia" w:hAnsiTheme="minorEastAsia"/>
                <w:szCs w:val="21"/>
              </w:rPr>
            </w:pPr>
            <w:r w:rsidRPr="00CD6329">
              <w:rPr>
                <w:rFonts w:asciiTheme="minorEastAsia" w:hAnsiTheme="minorEastAsia" w:hint="eastAsia"/>
                <w:szCs w:val="21"/>
              </w:rPr>
              <w:t>細菌</w:t>
            </w:r>
          </w:p>
        </w:tc>
        <w:tc>
          <w:tcPr>
            <w:tcW w:w="6142" w:type="dxa"/>
            <w:shd w:val="clear" w:color="auto" w:fill="auto"/>
          </w:tcPr>
          <w:p w14:paraId="52161FC4" w14:textId="0937D33D" w:rsidR="007F5A85" w:rsidRPr="00CD6329"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Haemophylus</w:t>
            </w:r>
            <w:r w:rsidRPr="00B0599C">
              <w:rPr>
                <w:rFonts w:asciiTheme="minorEastAsia" w:hAnsiTheme="minorEastAsia" w:hint="eastAsia"/>
                <w:iCs/>
                <w:szCs w:val="21"/>
                <w:lang w:val="pt-BR"/>
              </w:rPr>
              <w:t>属</w:t>
            </w:r>
            <w:r w:rsidRPr="00CD6329">
              <w:rPr>
                <w:rFonts w:asciiTheme="minorEastAsia" w:hAnsiTheme="minorEastAsia" w:hint="eastAsia"/>
                <w:i/>
                <w:szCs w:val="21"/>
                <w:lang w:val="pt-BR"/>
              </w:rPr>
              <w:t>（Haemophylus influenza</w:t>
            </w:r>
            <w:r w:rsidRPr="00CD6329">
              <w:rPr>
                <w:rFonts w:asciiTheme="minorEastAsia" w:hAnsiTheme="minorEastAsia" w:hint="eastAsia"/>
                <w:szCs w:val="21"/>
                <w:lang w:val="pt-BR"/>
              </w:rPr>
              <w:t>など</w:t>
            </w:r>
            <w:r w:rsidRPr="00CD6329">
              <w:rPr>
                <w:rFonts w:asciiTheme="minorEastAsia" w:hAnsiTheme="minorEastAsia" w:hint="eastAsia"/>
                <w:i/>
                <w:szCs w:val="21"/>
                <w:lang w:val="pt-BR"/>
              </w:rPr>
              <w:t>）</w:t>
            </w:r>
          </w:p>
          <w:p w14:paraId="35CD91C6" w14:textId="77777777" w:rsidR="007F5A85" w:rsidRPr="00CD6329"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Streptococcus</w:t>
            </w:r>
            <w:r w:rsidRPr="00B0599C">
              <w:rPr>
                <w:rFonts w:asciiTheme="minorEastAsia" w:hAnsiTheme="minorEastAsia" w:hint="eastAsia"/>
                <w:iCs/>
                <w:szCs w:val="21"/>
                <w:lang w:val="pt-BR"/>
              </w:rPr>
              <w:t>属</w:t>
            </w:r>
            <w:r w:rsidRPr="00CD6329">
              <w:rPr>
                <w:rFonts w:asciiTheme="minorEastAsia" w:hAnsiTheme="minorEastAsia" w:hint="eastAsia"/>
                <w:i/>
                <w:szCs w:val="21"/>
                <w:lang w:val="pt-BR"/>
              </w:rPr>
              <w:t>（</w:t>
            </w:r>
            <w:r w:rsidRPr="00CD6329">
              <w:rPr>
                <w:rFonts w:asciiTheme="minorEastAsia" w:hAnsiTheme="minorEastAsia" w:hint="eastAsia"/>
                <w:szCs w:val="21"/>
                <w:lang w:val="pt-BR"/>
              </w:rPr>
              <w:t>A群</w:t>
            </w:r>
            <w:r w:rsidRPr="00CD6329">
              <w:rPr>
                <w:rFonts w:asciiTheme="minorEastAsia" w:hAnsiTheme="minorEastAsia" w:hint="eastAsia"/>
                <w:i/>
                <w:szCs w:val="21"/>
                <w:lang w:val="pt-BR"/>
              </w:rPr>
              <w:t>Streptococcus</w:t>
            </w:r>
            <w:r w:rsidRPr="00CD6329">
              <w:rPr>
                <w:rFonts w:asciiTheme="minorEastAsia" w:hAnsiTheme="minorEastAsia" w:hint="eastAsia"/>
                <w:szCs w:val="21"/>
                <w:lang w:val="pt-BR"/>
              </w:rPr>
              <w:t>など</w:t>
            </w:r>
            <w:r w:rsidRPr="00CD6329">
              <w:rPr>
                <w:rFonts w:asciiTheme="minorEastAsia" w:hAnsiTheme="minorEastAsia" w:hint="eastAsia"/>
                <w:i/>
                <w:szCs w:val="21"/>
                <w:lang w:val="pt-BR"/>
              </w:rPr>
              <w:t>）</w:t>
            </w:r>
          </w:p>
          <w:p w14:paraId="2A5E1E2A" w14:textId="77777777" w:rsidR="007F5A85" w:rsidRPr="00CD6329"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Staphylococcus</w:t>
            </w:r>
            <w:r w:rsidRPr="00B0599C">
              <w:rPr>
                <w:rFonts w:asciiTheme="minorEastAsia" w:hAnsiTheme="minorEastAsia" w:hint="eastAsia"/>
                <w:iCs/>
                <w:szCs w:val="21"/>
                <w:lang w:val="pt-BR"/>
              </w:rPr>
              <w:t>属</w:t>
            </w:r>
          </w:p>
          <w:p w14:paraId="77B804CD" w14:textId="77777777" w:rsidR="007F5A85" w:rsidRPr="00CD6329" w:rsidRDefault="007F5A85" w:rsidP="00BE0E1F">
            <w:pPr>
              <w:spacing w:line="260" w:lineRule="exact"/>
              <w:ind w:leftChars="105" w:left="220" w:rightChars="50" w:right="105" w:firstLine="2"/>
              <w:rPr>
                <w:rFonts w:asciiTheme="minorEastAsia" w:hAnsiTheme="minorEastAsia"/>
                <w:szCs w:val="21"/>
                <w:lang w:val="pt-BR"/>
              </w:rPr>
            </w:pPr>
            <w:r w:rsidRPr="00CD6329">
              <w:rPr>
                <w:rFonts w:asciiTheme="minorEastAsia" w:hAnsiTheme="minorEastAsia" w:hint="eastAsia"/>
                <w:szCs w:val="21"/>
                <w:lang w:val="pt-BR"/>
              </w:rPr>
              <w:t>口腔内</w:t>
            </w:r>
            <w:r w:rsidRPr="00CD6329">
              <w:rPr>
                <w:rFonts w:asciiTheme="minorEastAsia" w:hAnsiTheme="minorEastAsia" w:hint="eastAsia"/>
                <w:i/>
                <w:szCs w:val="21"/>
                <w:lang w:val="pt-BR"/>
              </w:rPr>
              <w:t>Neisseria</w:t>
            </w:r>
            <w:r w:rsidRPr="00CD6329">
              <w:rPr>
                <w:rFonts w:asciiTheme="minorEastAsia" w:hAnsiTheme="minorEastAsia" w:hint="eastAsia"/>
                <w:szCs w:val="21"/>
                <w:lang w:val="pt-BR"/>
              </w:rPr>
              <w:t>属(</w:t>
            </w:r>
            <w:r w:rsidRPr="00CD6329">
              <w:rPr>
                <w:rFonts w:asciiTheme="minorEastAsia" w:hAnsiTheme="minorEastAsia" w:hint="eastAsia"/>
                <w:i/>
                <w:szCs w:val="21"/>
                <w:lang w:val="pt-BR"/>
              </w:rPr>
              <w:t>Neisseria cineria, Neisseria subflava</w:t>
            </w:r>
            <w:r w:rsidRPr="00CD6329">
              <w:rPr>
                <w:rFonts w:asciiTheme="minorEastAsia" w:hAnsiTheme="minorEastAsia" w:hint="eastAsia"/>
                <w:szCs w:val="21"/>
                <w:lang w:val="pt-BR"/>
              </w:rPr>
              <w:t>など）</w:t>
            </w:r>
          </w:p>
          <w:p w14:paraId="4B12F9D6" w14:textId="77777777" w:rsidR="007F5A85" w:rsidRPr="00CD6329"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Ureaplasma parvum</w:t>
            </w:r>
          </w:p>
          <w:p w14:paraId="320769CC" w14:textId="77777777" w:rsidR="007F5A85" w:rsidRPr="00CD6329" w:rsidRDefault="007F5A85" w:rsidP="00BE0E1F">
            <w:pPr>
              <w:spacing w:line="260" w:lineRule="exact"/>
              <w:ind w:leftChars="105" w:left="220" w:rightChars="50" w:right="105" w:firstLine="2"/>
              <w:rPr>
                <w:rFonts w:asciiTheme="minorEastAsia" w:hAnsiTheme="minorEastAsia"/>
                <w:i/>
                <w:szCs w:val="21"/>
                <w:lang w:val="pt-BR"/>
              </w:rPr>
            </w:pPr>
            <w:r w:rsidRPr="00CD6329">
              <w:rPr>
                <w:rFonts w:asciiTheme="minorEastAsia" w:hAnsiTheme="minorEastAsia" w:hint="eastAsia"/>
                <w:i/>
                <w:szCs w:val="21"/>
                <w:lang w:val="pt-BR"/>
              </w:rPr>
              <w:t xml:space="preserve">Mycoplasma hominis </w:t>
            </w:r>
          </w:p>
          <w:p w14:paraId="617295E4" w14:textId="77777777" w:rsidR="007F5A85" w:rsidRPr="00CD6329" w:rsidRDefault="007F5A85" w:rsidP="00BE0E1F">
            <w:pPr>
              <w:spacing w:line="260" w:lineRule="exact"/>
              <w:ind w:leftChars="105" w:left="220" w:rightChars="50" w:right="105" w:firstLine="2"/>
              <w:rPr>
                <w:rFonts w:asciiTheme="minorEastAsia" w:hAnsiTheme="minorEastAsia"/>
                <w:i/>
                <w:szCs w:val="21"/>
                <w:lang w:val="pt-BR"/>
              </w:rPr>
            </w:pPr>
            <w:r w:rsidRPr="00CD6329">
              <w:rPr>
                <w:rFonts w:asciiTheme="minorEastAsia" w:hAnsiTheme="minorEastAsia" w:hint="eastAsia"/>
                <w:i/>
                <w:szCs w:val="21"/>
                <w:lang w:val="pt-BR"/>
              </w:rPr>
              <w:t>Mycoplasma fermentans</w:t>
            </w:r>
          </w:p>
          <w:p w14:paraId="03ED436B" w14:textId="77777777" w:rsidR="007F5A85" w:rsidRPr="00CD6329" w:rsidRDefault="007F5A85" w:rsidP="00BE0E1F">
            <w:pPr>
              <w:spacing w:line="260" w:lineRule="exact"/>
              <w:ind w:leftChars="105" w:left="220" w:rightChars="50" w:right="105" w:firstLine="2"/>
              <w:rPr>
                <w:rFonts w:asciiTheme="minorEastAsia" w:hAnsiTheme="minorEastAsia"/>
                <w:i/>
                <w:szCs w:val="21"/>
                <w:lang w:val="pt-BR"/>
              </w:rPr>
            </w:pPr>
            <w:r w:rsidRPr="00CD6329">
              <w:rPr>
                <w:rFonts w:asciiTheme="minorEastAsia" w:hAnsiTheme="minorEastAsia" w:hint="eastAsia"/>
                <w:i/>
                <w:szCs w:val="21"/>
                <w:lang w:val="pt-BR"/>
              </w:rPr>
              <w:t>Mycoplasma pneumoniae</w:t>
            </w:r>
          </w:p>
          <w:p w14:paraId="40400F73" w14:textId="77777777" w:rsidR="007F5A85" w:rsidRPr="00CD6329" w:rsidRDefault="007F5A85" w:rsidP="00BE0E1F">
            <w:pPr>
              <w:spacing w:line="260" w:lineRule="exact"/>
              <w:ind w:leftChars="105" w:left="220" w:rightChars="50" w:right="105" w:firstLine="2"/>
              <w:rPr>
                <w:rFonts w:asciiTheme="minorEastAsia" w:hAnsiTheme="minorEastAsia"/>
                <w:szCs w:val="21"/>
                <w:lang w:val="pt-BR"/>
              </w:rPr>
            </w:pPr>
            <w:r w:rsidRPr="00CD6329">
              <w:rPr>
                <w:rFonts w:asciiTheme="minorEastAsia" w:hAnsiTheme="minorEastAsia" w:hint="eastAsia"/>
                <w:i/>
                <w:szCs w:val="21"/>
                <w:lang w:val="pt-BR"/>
              </w:rPr>
              <w:t>Mycoplasma penetrans</w:t>
            </w:r>
          </w:p>
          <w:p w14:paraId="749D95BA" w14:textId="77777777" w:rsidR="007F5A85" w:rsidRPr="00CD6329"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Chlamidophilia spp.</w:t>
            </w:r>
          </w:p>
          <w:p w14:paraId="5C85F070" w14:textId="3DAF8DFF"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szCs w:val="21"/>
                <w:lang w:val="pt-BR"/>
              </w:rPr>
              <w:t>嫌気性菌群（</w:t>
            </w:r>
            <w:r w:rsidR="005E477C" w:rsidRPr="005E477C">
              <w:rPr>
                <w:rFonts w:asciiTheme="minorEastAsia" w:hAnsiTheme="minorEastAsia"/>
                <w:i/>
                <w:iCs/>
                <w:szCs w:val="21"/>
                <w:lang w:val="pt-BR"/>
              </w:rPr>
              <w:t>P</w:t>
            </w:r>
            <w:r w:rsidRPr="005E477C">
              <w:rPr>
                <w:rFonts w:asciiTheme="minorEastAsia" w:hAnsiTheme="minorEastAsia" w:hint="eastAsia"/>
                <w:i/>
                <w:iCs/>
                <w:szCs w:val="21"/>
                <w:lang w:val="pt-BR"/>
              </w:rPr>
              <w:t>eptostreptococcus</w:t>
            </w:r>
            <w:r w:rsidRPr="00CD6329">
              <w:rPr>
                <w:rFonts w:asciiTheme="minorEastAsia" w:hAnsiTheme="minorEastAsia" w:hint="eastAsia"/>
                <w:szCs w:val="21"/>
                <w:lang w:val="pt-BR"/>
              </w:rPr>
              <w:t>属など）</w:t>
            </w:r>
          </w:p>
        </w:tc>
      </w:tr>
      <w:tr w:rsidR="007F5A85" w:rsidRPr="00CD6329" w14:paraId="7738E682" w14:textId="77777777" w:rsidTr="00BE0E1F">
        <w:tc>
          <w:tcPr>
            <w:tcW w:w="1430" w:type="dxa"/>
            <w:shd w:val="clear" w:color="auto" w:fill="auto"/>
          </w:tcPr>
          <w:p w14:paraId="73640A0A" w14:textId="77777777" w:rsidR="007F5A85" w:rsidRPr="00CD6329" w:rsidRDefault="007F5A85" w:rsidP="00BE0E1F">
            <w:pPr>
              <w:spacing w:line="260" w:lineRule="exact"/>
              <w:ind w:leftChars="50" w:left="105" w:rightChars="50" w:right="105" w:firstLine="100"/>
              <w:rPr>
                <w:rFonts w:asciiTheme="minorEastAsia" w:hAnsiTheme="minorEastAsia"/>
                <w:szCs w:val="21"/>
              </w:rPr>
            </w:pPr>
            <w:r w:rsidRPr="00CD6329">
              <w:rPr>
                <w:rFonts w:asciiTheme="minorEastAsia" w:hAnsiTheme="minorEastAsia" w:hint="eastAsia"/>
                <w:szCs w:val="21"/>
              </w:rPr>
              <w:t>ウイルス</w:t>
            </w:r>
          </w:p>
        </w:tc>
        <w:tc>
          <w:tcPr>
            <w:tcW w:w="6142" w:type="dxa"/>
            <w:shd w:val="clear" w:color="auto" w:fill="auto"/>
          </w:tcPr>
          <w:p w14:paraId="5FE20D27" w14:textId="77777777"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szCs w:val="21"/>
                <w:lang w:val="pt-BR"/>
              </w:rPr>
              <w:t>herpes simplex virus (I型, II型)</w:t>
            </w:r>
          </w:p>
          <w:p w14:paraId="7E1F842E" w14:textId="77777777"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szCs w:val="21"/>
                <w:lang w:val="pt-BR"/>
              </w:rPr>
              <w:t>human papilloma virus</w:t>
            </w:r>
          </w:p>
          <w:p w14:paraId="1A1ED1F3" w14:textId="77777777"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szCs w:val="21"/>
                <w:lang w:val="pt-BR"/>
              </w:rPr>
              <w:t>adenovirus</w:t>
            </w:r>
          </w:p>
          <w:p w14:paraId="2B6906DC" w14:textId="77777777" w:rsidR="007F5A85" w:rsidRPr="00CD6329" w:rsidRDefault="007F5A85" w:rsidP="00BE0E1F">
            <w:pPr>
              <w:spacing w:line="260" w:lineRule="exact"/>
              <w:ind w:leftChars="50" w:left="105" w:rightChars="50" w:right="105" w:firstLine="100"/>
              <w:rPr>
                <w:rFonts w:asciiTheme="minorEastAsia" w:hAnsiTheme="minorEastAsia"/>
                <w:szCs w:val="21"/>
                <w:lang w:val="pt-BR"/>
              </w:rPr>
            </w:pPr>
            <w:r w:rsidRPr="00CD6329">
              <w:rPr>
                <w:rFonts w:asciiTheme="minorEastAsia" w:hAnsiTheme="minorEastAsia" w:hint="eastAsia"/>
                <w:szCs w:val="21"/>
                <w:lang w:val="pt-BR"/>
              </w:rPr>
              <w:t>cytomegalovirus</w:t>
            </w:r>
          </w:p>
        </w:tc>
      </w:tr>
      <w:tr w:rsidR="007F5A85" w:rsidRPr="00CD6329" w14:paraId="4C60DDF2" w14:textId="77777777" w:rsidTr="00BE0E1F">
        <w:tc>
          <w:tcPr>
            <w:tcW w:w="1430" w:type="dxa"/>
            <w:shd w:val="clear" w:color="auto" w:fill="auto"/>
          </w:tcPr>
          <w:p w14:paraId="5CEFF918" w14:textId="77777777" w:rsidR="007F5A85" w:rsidRPr="00CD6329" w:rsidRDefault="007F5A85" w:rsidP="00BE0E1F">
            <w:pPr>
              <w:spacing w:line="260" w:lineRule="exact"/>
              <w:ind w:leftChars="50" w:left="105" w:rightChars="50" w:right="105" w:firstLine="100"/>
              <w:rPr>
                <w:rFonts w:asciiTheme="minorEastAsia" w:hAnsiTheme="minorEastAsia"/>
                <w:szCs w:val="21"/>
              </w:rPr>
            </w:pPr>
            <w:r w:rsidRPr="00CD6329">
              <w:rPr>
                <w:rFonts w:asciiTheme="minorEastAsia" w:hAnsiTheme="minorEastAsia" w:hint="eastAsia"/>
                <w:szCs w:val="21"/>
              </w:rPr>
              <w:t>真菌</w:t>
            </w:r>
          </w:p>
        </w:tc>
        <w:tc>
          <w:tcPr>
            <w:tcW w:w="6142" w:type="dxa"/>
            <w:shd w:val="clear" w:color="auto" w:fill="auto"/>
          </w:tcPr>
          <w:p w14:paraId="7D33EEE6" w14:textId="77777777" w:rsidR="007F5A85" w:rsidRPr="00CD6329" w:rsidRDefault="007F5A85" w:rsidP="00BE0E1F">
            <w:pPr>
              <w:spacing w:line="260" w:lineRule="exact"/>
              <w:ind w:leftChars="50" w:left="105" w:rightChars="50" w:right="105" w:firstLine="100"/>
              <w:rPr>
                <w:rFonts w:asciiTheme="minorEastAsia" w:hAnsiTheme="minorEastAsia"/>
                <w:i/>
                <w:szCs w:val="21"/>
                <w:lang w:val="pt-BR"/>
              </w:rPr>
            </w:pPr>
            <w:r w:rsidRPr="00CD6329">
              <w:rPr>
                <w:rFonts w:asciiTheme="minorEastAsia" w:hAnsiTheme="minorEastAsia" w:hint="eastAsia"/>
                <w:i/>
                <w:szCs w:val="21"/>
                <w:lang w:val="pt-BR"/>
              </w:rPr>
              <w:t>Candida</w:t>
            </w:r>
            <w:r w:rsidRPr="00B0599C">
              <w:rPr>
                <w:rFonts w:asciiTheme="minorEastAsia" w:hAnsiTheme="minorEastAsia" w:hint="eastAsia"/>
                <w:iCs/>
                <w:szCs w:val="21"/>
                <w:lang w:val="pt-BR"/>
              </w:rPr>
              <w:t>属</w:t>
            </w:r>
            <w:r w:rsidRPr="00CD6329">
              <w:rPr>
                <w:rFonts w:asciiTheme="minorEastAsia" w:hAnsiTheme="minorEastAsia" w:hint="eastAsia"/>
                <w:i/>
                <w:szCs w:val="21"/>
                <w:lang w:val="pt-BR"/>
              </w:rPr>
              <w:t>（Candida albicans</w:t>
            </w:r>
            <w:r w:rsidRPr="00CD6329">
              <w:rPr>
                <w:rFonts w:asciiTheme="minorEastAsia" w:hAnsiTheme="minorEastAsia" w:hint="eastAsia"/>
                <w:szCs w:val="21"/>
                <w:lang w:val="pt-BR"/>
              </w:rPr>
              <w:t>など</w:t>
            </w:r>
            <w:r w:rsidRPr="00CD6329">
              <w:rPr>
                <w:rFonts w:asciiTheme="minorEastAsia" w:hAnsiTheme="minorEastAsia" w:hint="eastAsia"/>
                <w:i/>
                <w:szCs w:val="21"/>
                <w:lang w:val="pt-BR"/>
              </w:rPr>
              <w:t>）</w:t>
            </w:r>
          </w:p>
        </w:tc>
      </w:tr>
    </w:tbl>
    <w:p w14:paraId="3B2F7870" w14:textId="77777777" w:rsidR="007F5A85" w:rsidRPr="00CD6329" w:rsidRDefault="007F5A85" w:rsidP="007F5A85">
      <w:pPr>
        <w:ind w:leftChars="135" w:left="283" w:rightChars="50" w:right="105"/>
        <w:rPr>
          <w:rFonts w:asciiTheme="minorEastAsia" w:hAnsiTheme="minorEastAsia"/>
          <w:szCs w:val="21"/>
        </w:rPr>
      </w:pPr>
    </w:p>
    <w:p w14:paraId="272C2D44" w14:textId="77777777" w:rsidR="007F5A85" w:rsidRPr="00CD6329" w:rsidRDefault="007F5A85" w:rsidP="007F5A85">
      <w:pPr>
        <w:ind w:leftChars="135" w:left="283" w:rightChars="50" w:right="105" w:firstLineChars="135" w:firstLine="283"/>
        <w:rPr>
          <w:rFonts w:asciiTheme="minorEastAsia" w:hAnsiTheme="minorEastAsia"/>
          <w:szCs w:val="21"/>
        </w:rPr>
      </w:pPr>
      <w:r w:rsidRPr="00CD6329">
        <w:rPr>
          <w:rFonts w:asciiTheme="minorEastAsia" w:hAnsiTheme="minorEastAsia" w:hint="eastAsia"/>
          <w:i/>
          <w:szCs w:val="21"/>
        </w:rPr>
        <w:t xml:space="preserve">M. </w:t>
      </w:r>
      <w:proofErr w:type="spellStart"/>
      <w:r w:rsidRPr="00CD6329">
        <w:rPr>
          <w:rFonts w:asciiTheme="minorEastAsia" w:hAnsiTheme="minorEastAsia" w:hint="eastAsia"/>
          <w:i/>
          <w:szCs w:val="21"/>
        </w:rPr>
        <w:t>genitalium</w:t>
      </w:r>
      <w:proofErr w:type="spellEnd"/>
      <w:r w:rsidRPr="00CD6329">
        <w:rPr>
          <w:rFonts w:asciiTheme="minorEastAsia" w:hAnsiTheme="minorEastAsia" w:hint="eastAsia"/>
          <w:szCs w:val="21"/>
        </w:rPr>
        <w:t>が検出された場合には、当科で開発した方法にて同細菌の分離、培養を試み、培養が成功した場合には薬剤感受性検査を行う。また、本細菌の遺伝子より、薬剤耐性に関わる遺伝子検査を行い、遺伝子変異と薬剤耐性との関連を検討する。</w:t>
      </w:r>
    </w:p>
    <w:p w14:paraId="64D1559B" w14:textId="77777777" w:rsidR="007F5A85" w:rsidRPr="00CD6329" w:rsidRDefault="007F5A85" w:rsidP="00834C64">
      <w:pPr>
        <w:ind w:rightChars="50" w:right="105"/>
        <w:rPr>
          <w:rFonts w:asciiTheme="minorEastAsia" w:hAnsiTheme="minorEastAsia"/>
          <w:szCs w:val="21"/>
        </w:rPr>
      </w:pPr>
    </w:p>
    <w:p w14:paraId="4DCDF539" w14:textId="77777777" w:rsidR="007F5A85" w:rsidRPr="00CD6329" w:rsidRDefault="007F5A85" w:rsidP="00834C64">
      <w:pPr>
        <w:rPr>
          <w:rFonts w:asciiTheme="majorEastAsia" w:eastAsiaTheme="majorEastAsia" w:hAnsiTheme="majorEastAsia"/>
          <w:b/>
          <w:szCs w:val="21"/>
        </w:rPr>
      </w:pPr>
      <w:r w:rsidRPr="00CD6329">
        <w:rPr>
          <w:rFonts w:asciiTheme="majorEastAsia" w:eastAsiaTheme="majorEastAsia" w:hAnsiTheme="majorEastAsia" w:hint="eastAsia"/>
          <w:b/>
          <w:szCs w:val="21"/>
        </w:rPr>
        <w:t>倫理</w:t>
      </w:r>
      <w:bookmarkStart w:id="12" w:name="_Toc182211161"/>
      <w:bookmarkStart w:id="13" w:name="_Toc1720677"/>
      <w:bookmarkStart w:id="14" w:name="_Toc455229031"/>
      <w:bookmarkStart w:id="15" w:name="_Toc2680486"/>
      <w:r w:rsidRPr="00CD6329">
        <w:rPr>
          <w:rFonts w:asciiTheme="majorEastAsia" w:eastAsiaTheme="majorEastAsia" w:hAnsiTheme="majorEastAsia" w:hint="eastAsia"/>
          <w:b/>
          <w:szCs w:val="21"/>
        </w:rPr>
        <w:t>および同意に関して</w:t>
      </w:r>
    </w:p>
    <w:p w14:paraId="71456458" w14:textId="77777777" w:rsidR="007F5A85" w:rsidRPr="00CD6329" w:rsidRDefault="00CD6329" w:rsidP="00194CDF">
      <w:pPr>
        <w:rPr>
          <w:rFonts w:asciiTheme="majorEastAsia" w:eastAsiaTheme="majorEastAsia" w:hAnsiTheme="majorEastAsia"/>
          <w:b/>
          <w:sz w:val="32"/>
          <w:szCs w:val="32"/>
        </w:rPr>
      </w:pPr>
      <w:r>
        <w:rPr>
          <w:rFonts w:asciiTheme="majorEastAsia" w:eastAsiaTheme="majorEastAsia" w:hAnsiTheme="majorEastAsia" w:hint="eastAsia"/>
          <w:b/>
        </w:rPr>
        <w:t>1.</w:t>
      </w:r>
      <w:r w:rsidR="007F5A85" w:rsidRPr="00CD6329">
        <w:rPr>
          <w:rFonts w:asciiTheme="majorEastAsia" w:eastAsiaTheme="majorEastAsia" w:hAnsiTheme="majorEastAsia" w:hint="eastAsia"/>
          <w:b/>
        </w:rPr>
        <w:t>倫理委員会</w:t>
      </w:r>
      <w:bookmarkEnd w:id="12"/>
    </w:p>
    <w:p w14:paraId="0E277F9B" w14:textId="77777777" w:rsidR="007F5A85" w:rsidRDefault="007F5A85" w:rsidP="00834C64">
      <w:pPr>
        <w:pStyle w:val="a6"/>
        <w:tabs>
          <w:tab w:val="clear" w:pos="4252"/>
          <w:tab w:val="clear" w:pos="8504"/>
        </w:tabs>
        <w:ind w:leftChars="135" w:left="283" w:firstLineChars="100" w:firstLine="210"/>
      </w:pPr>
      <w:r>
        <w:rPr>
          <w:rFonts w:hint="eastAsia"/>
        </w:rPr>
        <w:t>本研究の実施に先立ち、産業医科大学倫理委員会の審査を受ける。倫理委員会では、本研究全体、検体の受け入れ、検査および培養法などに関して倫理的</w:t>
      </w:r>
      <w:r>
        <w:rPr>
          <w:rFonts w:ascii="ＭＳ 明朝" w:hAnsi="ＭＳ 明朝" w:hint="eastAsia"/>
          <w:color w:val="000000"/>
          <w:szCs w:val="21"/>
        </w:rPr>
        <w:t>、</w:t>
      </w:r>
      <w:r>
        <w:rPr>
          <w:rFonts w:hint="eastAsia"/>
        </w:rPr>
        <w:t>科学的および医学的妥当性などを踏まえ審査を行う。なお、本研究は難治性尿道炎、子宮頸管炎の検査依頼がある場合に緊急に検査を行うものであり、個々の医療施設の倫理審査を行ことは不可能である。症例は産業医科大学泌尿器科の</w:t>
      </w:r>
      <w:r>
        <w:rPr>
          <w:rFonts w:hint="eastAsia"/>
        </w:rPr>
        <w:t>website</w:t>
      </w:r>
      <w:r>
        <w:rPr>
          <w:rFonts w:hint="eastAsia"/>
        </w:rPr>
        <w:t>を介して検査が可能であることを示し、</w:t>
      </w:r>
      <w:r>
        <w:rPr>
          <w:rFonts w:hint="eastAsia"/>
        </w:rPr>
        <w:t>website</w:t>
      </w:r>
      <w:r>
        <w:rPr>
          <w:rFonts w:hint="eastAsia"/>
        </w:rPr>
        <w:t>からの研究内容を確認したうえで、本件研究へ参加申し込み（＊５）を頂く。</w:t>
      </w:r>
    </w:p>
    <w:p w14:paraId="1C5705B3" w14:textId="77777777" w:rsidR="007F5A85" w:rsidRDefault="007F5A85" w:rsidP="007F5A85">
      <w:pPr>
        <w:pStyle w:val="a6"/>
        <w:tabs>
          <w:tab w:val="clear" w:pos="4252"/>
          <w:tab w:val="clear" w:pos="8504"/>
        </w:tabs>
        <w:ind w:firstLineChars="100" w:firstLine="210"/>
      </w:pPr>
    </w:p>
    <w:p w14:paraId="518253D5" w14:textId="77777777" w:rsidR="007F5A85" w:rsidRPr="00CD6329" w:rsidRDefault="00CD6329" w:rsidP="007F5A85">
      <w:pPr>
        <w:pStyle w:val="a6"/>
        <w:tabs>
          <w:tab w:val="clear" w:pos="4252"/>
          <w:tab w:val="clear" w:pos="8504"/>
        </w:tabs>
        <w:rPr>
          <w:rFonts w:asciiTheme="majorEastAsia" w:eastAsiaTheme="majorEastAsia" w:hAnsiTheme="majorEastAsia"/>
          <w:b/>
          <w:sz w:val="24"/>
        </w:rPr>
      </w:pPr>
      <w:bookmarkStart w:id="16" w:name="_Toc182211162"/>
      <w:r>
        <w:rPr>
          <w:rFonts w:asciiTheme="majorEastAsia" w:eastAsiaTheme="majorEastAsia" w:hAnsiTheme="majorEastAsia" w:hint="eastAsia"/>
          <w:b/>
        </w:rPr>
        <w:lastRenderedPageBreak/>
        <w:t>2.</w:t>
      </w:r>
      <w:r w:rsidR="007F5A85" w:rsidRPr="00CD6329">
        <w:rPr>
          <w:rFonts w:asciiTheme="majorEastAsia" w:eastAsiaTheme="majorEastAsia" w:hAnsiTheme="majorEastAsia" w:hint="eastAsia"/>
          <w:b/>
        </w:rPr>
        <w:t>患者の人権保護に関する事項</w:t>
      </w:r>
      <w:bookmarkEnd w:id="13"/>
      <w:bookmarkEnd w:id="16"/>
    </w:p>
    <w:p w14:paraId="0FD6E7E0" w14:textId="77777777" w:rsidR="007F5A85" w:rsidRPr="00CD6329" w:rsidRDefault="007F5A85" w:rsidP="007F5A85">
      <w:pPr>
        <w:pStyle w:val="a9"/>
        <w:ind w:leftChars="135" w:left="283" w:firstLineChars="100" w:firstLine="210"/>
        <w:rPr>
          <w:sz w:val="21"/>
          <w:szCs w:val="21"/>
        </w:rPr>
      </w:pPr>
      <w:r w:rsidRPr="00CD6329">
        <w:rPr>
          <w:rFonts w:hint="eastAsia"/>
          <w:sz w:val="21"/>
          <w:szCs w:val="21"/>
        </w:rPr>
        <w:t>症例報告書</w:t>
      </w:r>
      <w:r w:rsidRPr="00CD6329">
        <w:rPr>
          <w:rFonts w:ascii="ＭＳ 明朝" w:hAnsi="ＭＳ 明朝" w:hint="eastAsia"/>
          <w:color w:val="000000"/>
          <w:sz w:val="21"/>
          <w:szCs w:val="21"/>
        </w:rPr>
        <w:t>、</w:t>
      </w:r>
      <w:r w:rsidRPr="00CD6329">
        <w:rPr>
          <w:rFonts w:hint="eastAsia"/>
          <w:sz w:val="21"/>
          <w:szCs w:val="21"/>
        </w:rPr>
        <w:t>患者同意文書および本研究に係わる原資料等を取扱う際には，患者のプライバシー保護についても十分に配慮する。本研究では、検体および個人情報を施設毎に番号化することとする。このため、生体試料および個人情報はすべて番号のみにより保存、検討されることとなるため、患者の個人情報が漏洩の危険性はきわめて少なくなるものと考える。また、本研究の結果報告に関して、患者個人を確認できうる個人情報は公開しない。</w:t>
      </w:r>
    </w:p>
    <w:bookmarkEnd w:id="14"/>
    <w:bookmarkEnd w:id="15"/>
    <w:p w14:paraId="428A3984" w14:textId="77777777" w:rsidR="007F5A85" w:rsidRDefault="007F5A85" w:rsidP="007F5A85">
      <w:pPr>
        <w:rPr>
          <w:rFonts w:ascii="ＭＳ 明朝" w:hAnsi="ＭＳ 明朝"/>
        </w:rPr>
      </w:pPr>
    </w:p>
    <w:p w14:paraId="4BCD5F2F" w14:textId="77777777" w:rsidR="007F5A85" w:rsidRPr="00CD6329" w:rsidRDefault="00CD6329" w:rsidP="007F5A85">
      <w:pPr>
        <w:rPr>
          <w:rFonts w:asciiTheme="majorEastAsia" w:eastAsiaTheme="majorEastAsia" w:hAnsiTheme="majorEastAsia"/>
          <w:b/>
          <w:sz w:val="32"/>
          <w:szCs w:val="32"/>
        </w:rPr>
      </w:pPr>
      <w:bookmarkStart w:id="17" w:name="_Toc455229052"/>
      <w:bookmarkStart w:id="18" w:name="_Toc1720705"/>
      <w:bookmarkStart w:id="19" w:name="_Toc182211174"/>
      <w:r w:rsidRPr="00CD6329">
        <w:rPr>
          <w:rFonts w:asciiTheme="majorEastAsia" w:eastAsiaTheme="majorEastAsia" w:hAnsiTheme="majorEastAsia" w:hint="eastAsia"/>
          <w:b/>
        </w:rPr>
        <w:t>3.</w:t>
      </w:r>
      <w:r w:rsidR="007F5A85" w:rsidRPr="00CD6329">
        <w:rPr>
          <w:rFonts w:asciiTheme="majorEastAsia" w:eastAsiaTheme="majorEastAsia" w:hAnsiTheme="majorEastAsia" w:hint="eastAsia"/>
          <w:b/>
        </w:rPr>
        <w:t>患者からの文書による同意の取得</w:t>
      </w:r>
      <w:bookmarkEnd w:id="17"/>
      <w:bookmarkEnd w:id="18"/>
      <w:bookmarkEnd w:id="19"/>
    </w:p>
    <w:p w14:paraId="20C96CF0" w14:textId="77777777" w:rsidR="007F5A85" w:rsidRPr="00CD6329" w:rsidRDefault="007F5A85" w:rsidP="007F5A85">
      <w:pPr>
        <w:ind w:leftChars="135" w:left="283" w:firstLineChars="100" w:firstLine="210"/>
        <w:rPr>
          <w:rFonts w:asciiTheme="minorEastAsia" w:hAnsiTheme="minorEastAsia"/>
        </w:rPr>
      </w:pPr>
      <w:r w:rsidRPr="00CD6329">
        <w:rPr>
          <w:rFonts w:asciiTheme="minorEastAsia" w:hAnsiTheme="minorEastAsia" w:hint="eastAsia"/>
        </w:rPr>
        <w:t>本研究に関する説明文（＊２）、同意文書（＊３）、同意撤回書（＊４）は、産業医科大学泌尿器科学のwebsiteに置き、参加希望のある施設は、同websiteよりダウンロードのうえ、患者に本研究の内容を説明文書に従って十分説明した後，患者本人から自由意思による文書同意を得る。その際，患者に本研究の参加について十分に考えられる時間を与えることを考慮して、同意文書およびその他の説明文書を手渡す。</w:t>
      </w:r>
    </w:p>
    <w:p w14:paraId="6A64E503" w14:textId="77777777" w:rsidR="007F5A85" w:rsidRDefault="007F5A85" w:rsidP="007F5A85">
      <w:pPr>
        <w:ind w:leftChars="135" w:left="283" w:firstLineChars="100" w:firstLine="210"/>
      </w:pPr>
    </w:p>
    <w:p w14:paraId="3BB29C47" w14:textId="77777777" w:rsidR="007F5A85" w:rsidRPr="00CD6329" w:rsidRDefault="007F5A85" w:rsidP="007F5A85">
      <w:pPr>
        <w:tabs>
          <w:tab w:val="left" w:pos="460"/>
        </w:tabs>
        <w:rPr>
          <w:rFonts w:asciiTheme="majorEastAsia" w:eastAsiaTheme="majorEastAsia" w:hAnsiTheme="majorEastAsia"/>
          <w:b/>
          <w:lang w:val="pt-BR"/>
        </w:rPr>
      </w:pPr>
      <w:r w:rsidRPr="00CD6329">
        <w:rPr>
          <w:rFonts w:asciiTheme="majorEastAsia" w:eastAsiaTheme="majorEastAsia" w:hAnsiTheme="majorEastAsia" w:hint="eastAsia"/>
          <w:b/>
          <w:lang w:val="pt-BR"/>
        </w:rPr>
        <w:t>資金、利益相反に関して</w:t>
      </w:r>
    </w:p>
    <w:p w14:paraId="4E2210C1" w14:textId="36FD8EA4" w:rsidR="007F5A85" w:rsidRPr="00CD6329" w:rsidRDefault="007F5A85" w:rsidP="007F5A85">
      <w:pPr>
        <w:widowControl/>
        <w:autoSpaceDE w:val="0"/>
        <w:autoSpaceDN w:val="0"/>
        <w:adjustRightInd w:val="0"/>
        <w:spacing w:after="240"/>
        <w:ind w:leftChars="135" w:left="283" w:firstLineChars="100" w:firstLine="210"/>
        <w:rPr>
          <w:rFonts w:asciiTheme="minorEastAsia" w:hAnsiTheme="minorEastAsia" w:cs="Times"/>
          <w:kern w:val="0"/>
          <w:szCs w:val="21"/>
        </w:rPr>
      </w:pPr>
      <w:r w:rsidRPr="00CD6329">
        <w:rPr>
          <w:rFonts w:asciiTheme="minorEastAsia" w:hAnsiTheme="minorEastAsia" w:cs="Times" w:hint="eastAsia"/>
          <w:kern w:val="0"/>
          <w:szCs w:val="21"/>
        </w:rPr>
        <w:t>本研究は</w:t>
      </w:r>
      <w:r w:rsidR="00194CDF">
        <w:rPr>
          <w:rFonts w:asciiTheme="minorEastAsia" w:hAnsiTheme="minorEastAsia" w:cs="Times" w:hint="eastAsia"/>
          <w:kern w:val="0"/>
          <w:szCs w:val="21"/>
        </w:rPr>
        <w:t>、</w:t>
      </w:r>
      <w:r w:rsidR="00F16D6E">
        <w:rPr>
          <w:rFonts w:asciiTheme="minorEastAsia" w:hAnsiTheme="minorEastAsia" w:cs="Times" w:hint="eastAsia"/>
          <w:kern w:val="0"/>
          <w:szCs w:val="21"/>
        </w:rPr>
        <w:t>産業医科大学</w:t>
      </w:r>
      <w:r w:rsidR="00194CDF" w:rsidRPr="00194CDF">
        <w:rPr>
          <w:rFonts w:asciiTheme="minorEastAsia" w:hAnsiTheme="minorEastAsia" w:cs="Times" w:hint="eastAsia"/>
          <w:kern w:val="0"/>
          <w:szCs w:val="21"/>
        </w:rPr>
        <w:t>泌尿器科学講座の研究費、</w:t>
      </w:r>
      <w:r w:rsidR="00194CDF">
        <w:rPr>
          <w:rFonts w:asciiTheme="minorEastAsia" w:hAnsiTheme="minorEastAsia" w:cs="Times" w:hint="eastAsia"/>
          <w:kern w:val="0"/>
          <w:szCs w:val="21"/>
        </w:rPr>
        <w:t>および</w:t>
      </w:r>
      <w:r w:rsidRPr="00CD6329">
        <w:rPr>
          <w:rFonts w:asciiTheme="minorEastAsia" w:hAnsiTheme="minorEastAsia" w:cs="Times" w:hint="eastAsia"/>
          <w:kern w:val="0"/>
          <w:szCs w:val="21"/>
        </w:rPr>
        <w:t>文部科学省科学研究費補助金（基盤研究(C)1</w:t>
      </w:r>
      <w:r w:rsidRPr="00CD6329">
        <w:rPr>
          <w:rFonts w:asciiTheme="minorEastAsia" w:hAnsiTheme="minorEastAsia" w:cs="Times"/>
          <w:kern w:val="0"/>
          <w:szCs w:val="21"/>
        </w:rPr>
        <w:t xml:space="preserve">7K11193 </w:t>
      </w:r>
      <w:r w:rsidRPr="00CD6329">
        <w:rPr>
          <w:rFonts w:asciiTheme="minorEastAsia" w:hAnsiTheme="minorEastAsia" w:cs="Times" w:hint="eastAsia"/>
          <w:kern w:val="0"/>
          <w:szCs w:val="21"/>
        </w:rPr>
        <w:t>多剤耐性マイコプラズマ・ジェニタリウムの検出と治療に関する検討、基盤研究</w:t>
      </w:r>
      <w:r w:rsidRPr="00CD6329">
        <w:rPr>
          <w:rFonts w:asciiTheme="minorEastAsia" w:hAnsiTheme="minorEastAsia" w:cs="Times"/>
          <w:kern w:val="0"/>
          <w:szCs w:val="21"/>
        </w:rPr>
        <w:t>(C)</w:t>
      </w:r>
      <w:r w:rsidRPr="00CD6329">
        <w:rPr>
          <w:rFonts w:asciiTheme="minorEastAsia" w:hAnsiTheme="minorEastAsia" w:cs="Times" w:hint="eastAsia"/>
          <w:kern w:val="0"/>
          <w:szCs w:val="21"/>
        </w:rPr>
        <w:t>2</w:t>
      </w:r>
      <w:r w:rsidR="00A00AF1">
        <w:rPr>
          <w:rFonts w:asciiTheme="minorEastAsia" w:hAnsiTheme="minorEastAsia" w:cs="Times"/>
          <w:kern w:val="0"/>
          <w:szCs w:val="21"/>
        </w:rPr>
        <w:t>6</w:t>
      </w:r>
      <w:r w:rsidRPr="00CD6329">
        <w:rPr>
          <w:rFonts w:asciiTheme="minorEastAsia" w:hAnsiTheme="minorEastAsia" w:cs="Times" w:hint="eastAsia"/>
          <w:kern w:val="0"/>
          <w:szCs w:val="21"/>
        </w:rPr>
        <w:t>462456 マイコプラズマ・ジェニタリウム尿道炎の抗菌薬治療に関する検討）により行われる。</w:t>
      </w:r>
    </w:p>
    <w:p w14:paraId="0BE9A877" w14:textId="77777777" w:rsidR="007F5A85" w:rsidRPr="00CD6329" w:rsidRDefault="007F5A85" w:rsidP="007F5A85">
      <w:pPr>
        <w:pStyle w:val="a6"/>
        <w:tabs>
          <w:tab w:val="clear" w:pos="4252"/>
          <w:tab w:val="clear" w:pos="8504"/>
        </w:tabs>
        <w:rPr>
          <w:rFonts w:asciiTheme="majorEastAsia" w:eastAsiaTheme="majorEastAsia" w:hAnsiTheme="majorEastAsia"/>
          <w:b/>
          <w:szCs w:val="21"/>
        </w:rPr>
      </w:pPr>
      <w:r w:rsidRPr="00CD6329">
        <w:rPr>
          <w:rFonts w:asciiTheme="majorEastAsia" w:eastAsiaTheme="majorEastAsia" w:hAnsiTheme="majorEastAsia" w:hint="eastAsia"/>
          <w:b/>
          <w:szCs w:val="21"/>
        </w:rPr>
        <w:t>研究のまとめおよび論文に関して</w:t>
      </w:r>
    </w:p>
    <w:p w14:paraId="1DF0835F" w14:textId="77777777" w:rsidR="007F5A85" w:rsidRPr="00CD6329" w:rsidRDefault="007F5A85" w:rsidP="007F5A85">
      <w:pPr>
        <w:pStyle w:val="a6"/>
        <w:tabs>
          <w:tab w:val="clear" w:pos="4252"/>
          <w:tab w:val="clear" w:pos="8504"/>
        </w:tabs>
        <w:ind w:leftChars="270" w:left="567"/>
        <w:rPr>
          <w:rFonts w:ascii="ＭＳ 明朝" w:eastAsia="ＭＳ 明朝" w:hAnsi="ＭＳ 明朝"/>
        </w:rPr>
      </w:pPr>
      <w:r w:rsidRPr="00CD6329">
        <w:rPr>
          <w:rFonts w:ascii="ＭＳ 明朝" w:eastAsia="ＭＳ 明朝" w:hAnsi="ＭＳ 明朝" w:hint="eastAsia"/>
        </w:rPr>
        <w:t>本検討の結果は、文部科学省科学研究費の研究報告書に記載する。</w:t>
      </w:r>
    </w:p>
    <w:p w14:paraId="2EEC9872" w14:textId="77777777" w:rsidR="007F5A85" w:rsidRPr="00CD6329" w:rsidRDefault="007F5A85" w:rsidP="007F5A85">
      <w:pPr>
        <w:pStyle w:val="a6"/>
        <w:tabs>
          <w:tab w:val="clear" w:pos="4252"/>
          <w:tab w:val="clear" w:pos="8504"/>
        </w:tabs>
        <w:ind w:leftChars="134" w:left="281" w:firstLineChars="135" w:firstLine="283"/>
        <w:rPr>
          <w:rFonts w:ascii="ＭＳ 明朝" w:eastAsia="ＭＳ 明朝" w:hAnsi="ＭＳ 明朝"/>
        </w:rPr>
      </w:pPr>
      <w:r w:rsidRPr="00CD6329">
        <w:rPr>
          <w:rFonts w:ascii="ＭＳ 明朝" w:eastAsia="ＭＳ 明朝" w:hAnsi="ＭＳ 明朝" w:hint="eastAsia"/>
        </w:rPr>
        <w:t>本検討に関わる論文は、できる限り高いimpact factorのついた雑誌への投稿を行う。研究の著者は研究責任者、研究分担者とする。研究参加施設に関してはacknowledgementsにその施設名を記載する。</w:t>
      </w:r>
    </w:p>
    <w:p w14:paraId="45A12B73" w14:textId="77777777" w:rsidR="007F5A85" w:rsidRPr="00A5735D" w:rsidRDefault="007F5A85" w:rsidP="007F5A85">
      <w:pPr>
        <w:pStyle w:val="a6"/>
        <w:tabs>
          <w:tab w:val="clear" w:pos="4252"/>
          <w:tab w:val="clear" w:pos="8504"/>
        </w:tabs>
      </w:pPr>
    </w:p>
    <w:p w14:paraId="530CB30B" w14:textId="75A330BE" w:rsidR="007F5A85" w:rsidRPr="00CD6329" w:rsidRDefault="007F5A85" w:rsidP="007F5A85">
      <w:pPr>
        <w:pStyle w:val="a8"/>
        <w:widowControl/>
        <w:autoSpaceDE w:val="0"/>
        <w:autoSpaceDN w:val="0"/>
        <w:adjustRightInd w:val="0"/>
        <w:spacing w:after="100" w:afterAutospacing="1"/>
        <w:ind w:leftChars="0" w:left="480"/>
        <w:rPr>
          <w:rFonts w:asciiTheme="minorEastAsia" w:hAnsiTheme="minorEastAsia" w:cs="Times"/>
          <w:kern w:val="0"/>
          <w:sz w:val="21"/>
          <w:szCs w:val="21"/>
        </w:rPr>
      </w:pPr>
      <w:r w:rsidRPr="00CD6329">
        <w:rPr>
          <w:rFonts w:asciiTheme="minorEastAsia" w:hAnsiTheme="minorEastAsia" w:cs="Times"/>
          <w:kern w:val="0"/>
          <w:sz w:val="21"/>
          <w:szCs w:val="21"/>
        </w:rPr>
        <w:t>実施</w:t>
      </w:r>
      <w:r w:rsidRPr="00CD6329">
        <w:rPr>
          <w:rFonts w:asciiTheme="minorEastAsia" w:hAnsiTheme="minorEastAsia" w:cs="Times" w:hint="eastAsia"/>
          <w:kern w:val="0"/>
          <w:sz w:val="21"/>
          <w:szCs w:val="21"/>
        </w:rPr>
        <w:t>責任者　　　産業医科大学泌尿器科</w:t>
      </w:r>
      <w:r w:rsidR="006A679A">
        <w:rPr>
          <w:rFonts w:asciiTheme="minorEastAsia" w:hAnsiTheme="minorEastAsia" w:cs="Times" w:hint="eastAsia"/>
          <w:kern w:val="0"/>
          <w:sz w:val="21"/>
          <w:szCs w:val="21"/>
        </w:rPr>
        <w:t>学</w:t>
      </w:r>
      <w:r w:rsidRPr="00CD6329">
        <w:rPr>
          <w:rFonts w:asciiTheme="minorEastAsia" w:hAnsiTheme="minorEastAsia" w:cs="Times" w:hint="eastAsia"/>
          <w:kern w:val="0"/>
          <w:sz w:val="21"/>
          <w:szCs w:val="21"/>
        </w:rPr>
        <w:t xml:space="preserve">　</w:t>
      </w:r>
      <w:r w:rsidR="005119D6">
        <w:rPr>
          <w:rFonts w:asciiTheme="minorEastAsia" w:hAnsiTheme="minorEastAsia" w:cs="Times" w:hint="eastAsia"/>
          <w:kern w:val="0"/>
          <w:sz w:val="21"/>
          <w:szCs w:val="21"/>
        </w:rPr>
        <w:t>教授</w:t>
      </w:r>
      <w:r w:rsidRPr="00CD6329">
        <w:rPr>
          <w:rFonts w:asciiTheme="minorEastAsia" w:hAnsiTheme="minorEastAsia" w:cs="Times" w:hint="eastAsia"/>
          <w:kern w:val="0"/>
          <w:sz w:val="21"/>
          <w:szCs w:val="21"/>
        </w:rPr>
        <w:t xml:space="preserve">　</w:t>
      </w:r>
      <w:r w:rsidR="005119D6">
        <w:rPr>
          <w:rFonts w:asciiTheme="minorEastAsia" w:hAnsiTheme="minorEastAsia" w:cs="Times" w:hint="eastAsia"/>
          <w:kern w:val="0"/>
          <w:sz w:val="21"/>
          <w:szCs w:val="21"/>
        </w:rPr>
        <w:t>藤本直浩</w:t>
      </w:r>
      <w:r w:rsidRPr="00CD6329">
        <w:rPr>
          <w:rFonts w:asciiTheme="minorEastAsia" w:hAnsiTheme="minorEastAsia" w:cs="Times" w:hint="eastAsia"/>
          <w:kern w:val="0"/>
          <w:sz w:val="21"/>
          <w:szCs w:val="21"/>
        </w:rPr>
        <w:t xml:space="preserve">　(</w:t>
      </w:r>
      <w:r w:rsidRPr="00CD6329">
        <w:rPr>
          <w:rFonts w:asciiTheme="minorEastAsia" w:hAnsiTheme="minorEastAsia" w:cs="Times"/>
          <w:kern w:val="0"/>
          <w:sz w:val="21"/>
          <w:szCs w:val="21"/>
        </w:rPr>
        <w:t>093-691-7446)</w:t>
      </w:r>
    </w:p>
    <w:p w14:paraId="2D5B82BC" w14:textId="2FD129FF" w:rsidR="005119D6" w:rsidRPr="00B52A6A" w:rsidRDefault="007F5A85" w:rsidP="005119D6">
      <w:pPr>
        <w:widowControl/>
        <w:autoSpaceDE w:val="0"/>
        <w:autoSpaceDN w:val="0"/>
        <w:adjustRightInd w:val="0"/>
        <w:spacing w:after="100" w:afterAutospacing="1"/>
        <w:ind w:firstLine="480"/>
        <w:rPr>
          <w:rFonts w:asciiTheme="minorEastAsia" w:hAnsiTheme="minorEastAsia" w:cs="Times"/>
          <w:kern w:val="0"/>
          <w:szCs w:val="21"/>
        </w:rPr>
      </w:pPr>
      <w:r w:rsidRPr="00CD6329">
        <w:rPr>
          <w:rFonts w:asciiTheme="minorEastAsia" w:hAnsiTheme="minorEastAsia" w:cs="Times" w:hint="eastAsia"/>
          <w:kern w:val="0"/>
          <w:szCs w:val="21"/>
        </w:rPr>
        <w:t xml:space="preserve">実施分担者　　　</w:t>
      </w:r>
      <w:r w:rsidR="005119D6" w:rsidRPr="00B52A6A">
        <w:rPr>
          <w:rFonts w:asciiTheme="minorEastAsia" w:hAnsiTheme="minorEastAsia" w:cs="Times" w:hint="eastAsia"/>
          <w:kern w:val="0"/>
          <w:szCs w:val="21"/>
        </w:rPr>
        <w:t>産業医科大学泌尿器科</w:t>
      </w:r>
      <w:r w:rsidR="006A679A">
        <w:rPr>
          <w:rFonts w:asciiTheme="minorEastAsia" w:hAnsiTheme="minorEastAsia" w:cs="Times" w:hint="eastAsia"/>
          <w:kern w:val="0"/>
          <w:szCs w:val="21"/>
        </w:rPr>
        <w:t>学</w:t>
      </w:r>
      <w:r w:rsidR="005119D6" w:rsidRPr="00B52A6A">
        <w:rPr>
          <w:rFonts w:asciiTheme="minorEastAsia" w:hAnsiTheme="minorEastAsia" w:cs="Times" w:hint="eastAsia"/>
          <w:kern w:val="0"/>
          <w:szCs w:val="21"/>
        </w:rPr>
        <w:t xml:space="preserve">　</w:t>
      </w:r>
      <w:r w:rsidR="005119D6">
        <w:rPr>
          <w:rFonts w:asciiTheme="minorEastAsia" w:hAnsiTheme="minorEastAsia" w:cs="Times" w:hint="eastAsia"/>
          <w:kern w:val="0"/>
          <w:szCs w:val="21"/>
        </w:rPr>
        <w:t>助教</w:t>
      </w:r>
      <w:r w:rsidR="005119D6" w:rsidRPr="00B52A6A">
        <w:rPr>
          <w:rFonts w:asciiTheme="minorEastAsia" w:hAnsiTheme="minorEastAsia" w:cs="Times" w:hint="eastAsia"/>
          <w:kern w:val="0"/>
          <w:szCs w:val="21"/>
        </w:rPr>
        <w:t xml:space="preserve">　</w:t>
      </w:r>
      <w:r w:rsidR="005119D6">
        <w:rPr>
          <w:rFonts w:asciiTheme="minorEastAsia" w:hAnsiTheme="minorEastAsia" w:cs="Times" w:hint="eastAsia"/>
          <w:kern w:val="0"/>
          <w:szCs w:val="21"/>
        </w:rPr>
        <w:t>松本正広</w:t>
      </w:r>
    </w:p>
    <w:p w14:paraId="293D85CA" w14:textId="78003533" w:rsidR="007F5A85" w:rsidRPr="00CD6329" w:rsidRDefault="007F5A85" w:rsidP="005119D6">
      <w:pPr>
        <w:pStyle w:val="a8"/>
        <w:widowControl/>
        <w:autoSpaceDE w:val="0"/>
        <w:autoSpaceDN w:val="0"/>
        <w:adjustRightInd w:val="0"/>
        <w:spacing w:after="100" w:afterAutospacing="1"/>
        <w:ind w:leftChars="0" w:left="1740" w:firstLine="360"/>
        <w:rPr>
          <w:rFonts w:asciiTheme="minorEastAsia" w:hAnsiTheme="minorEastAsia" w:cs="Times"/>
          <w:kern w:val="0"/>
          <w:sz w:val="21"/>
          <w:szCs w:val="21"/>
        </w:rPr>
      </w:pPr>
      <w:r w:rsidRPr="00CD6329">
        <w:rPr>
          <w:rFonts w:asciiTheme="minorEastAsia" w:hAnsiTheme="minorEastAsia" w:cs="Times" w:hint="eastAsia"/>
          <w:kern w:val="0"/>
          <w:sz w:val="21"/>
          <w:szCs w:val="21"/>
        </w:rPr>
        <w:t>産業医科大学泌尿器科</w:t>
      </w:r>
      <w:r w:rsidR="006A679A">
        <w:rPr>
          <w:rFonts w:asciiTheme="minorEastAsia" w:hAnsiTheme="minorEastAsia" w:cs="Times" w:hint="eastAsia"/>
          <w:kern w:val="0"/>
          <w:sz w:val="21"/>
          <w:szCs w:val="21"/>
        </w:rPr>
        <w:t>学</w:t>
      </w:r>
      <w:r w:rsidRPr="00CD6329">
        <w:rPr>
          <w:rFonts w:asciiTheme="minorEastAsia" w:hAnsiTheme="minorEastAsia" w:cs="Times" w:hint="eastAsia"/>
          <w:kern w:val="0"/>
          <w:sz w:val="21"/>
          <w:szCs w:val="21"/>
        </w:rPr>
        <w:t xml:space="preserve">　</w:t>
      </w:r>
      <w:r w:rsidR="00D930CC">
        <w:rPr>
          <w:rFonts w:asciiTheme="minorEastAsia" w:hAnsiTheme="minorEastAsia" w:cs="Times" w:hint="eastAsia"/>
          <w:kern w:val="0"/>
          <w:sz w:val="21"/>
          <w:szCs w:val="21"/>
        </w:rPr>
        <w:t>非常勤医師</w:t>
      </w:r>
      <w:r w:rsidRPr="00CD6329">
        <w:rPr>
          <w:rFonts w:asciiTheme="minorEastAsia" w:hAnsiTheme="minorEastAsia" w:cs="Times" w:hint="eastAsia"/>
          <w:kern w:val="0"/>
          <w:sz w:val="21"/>
          <w:szCs w:val="21"/>
        </w:rPr>
        <w:t xml:space="preserve">　</w:t>
      </w:r>
      <w:r w:rsidR="00D930CC">
        <w:rPr>
          <w:rFonts w:asciiTheme="minorEastAsia" w:hAnsiTheme="minorEastAsia" w:cs="Times" w:hint="eastAsia"/>
          <w:kern w:val="0"/>
          <w:sz w:val="21"/>
          <w:szCs w:val="21"/>
        </w:rPr>
        <w:t>濵砂良一</w:t>
      </w:r>
    </w:p>
    <w:p w14:paraId="637F9E6D" w14:textId="593CB38A" w:rsidR="007F5A85" w:rsidRPr="00B52A6A" w:rsidRDefault="007F5A85" w:rsidP="0054387E">
      <w:pPr>
        <w:widowControl/>
        <w:autoSpaceDE w:val="0"/>
        <w:autoSpaceDN w:val="0"/>
        <w:adjustRightInd w:val="0"/>
        <w:spacing w:after="100" w:afterAutospacing="1"/>
        <w:ind w:firstLineChars="1000" w:firstLine="2100"/>
        <w:rPr>
          <w:rFonts w:asciiTheme="minorEastAsia" w:hAnsiTheme="minorEastAsia" w:cs="Times"/>
          <w:kern w:val="0"/>
          <w:szCs w:val="21"/>
        </w:rPr>
      </w:pPr>
      <w:r w:rsidRPr="00B52A6A">
        <w:rPr>
          <w:rFonts w:asciiTheme="minorEastAsia" w:hAnsiTheme="minorEastAsia" w:cs="Times" w:hint="eastAsia"/>
          <w:kern w:val="0"/>
          <w:szCs w:val="21"/>
        </w:rPr>
        <w:t>産業医科大学泌尿器科</w:t>
      </w:r>
      <w:r w:rsidR="006A679A">
        <w:rPr>
          <w:rFonts w:asciiTheme="minorEastAsia" w:hAnsiTheme="minorEastAsia" w:cs="Times" w:hint="eastAsia"/>
          <w:kern w:val="0"/>
          <w:szCs w:val="21"/>
        </w:rPr>
        <w:t>学</w:t>
      </w:r>
      <w:r w:rsidRPr="00B52A6A">
        <w:rPr>
          <w:rFonts w:asciiTheme="minorEastAsia" w:hAnsiTheme="minorEastAsia" w:cs="Times" w:hint="eastAsia"/>
          <w:kern w:val="0"/>
          <w:szCs w:val="21"/>
        </w:rPr>
        <w:t xml:space="preserve">　</w:t>
      </w:r>
      <w:r w:rsidR="00D413C5">
        <w:rPr>
          <w:rFonts w:asciiTheme="minorEastAsia" w:hAnsiTheme="minorEastAsia" w:cs="Times" w:hint="eastAsia"/>
          <w:kern w:val="0"/>
          <w:szCs w:val="21"/>
        </w:rPr>
        <w:t>講師</w:t>
      </w:r>
      <w:r w:rsidRPr="00B52A6A">
        <w:rPr>
          <w:rFonts w:asciiTheme="minorEastAsia" w:hAnsiTheme="minorEastAsia" w:cs="Times" w:hint="eastAsia"/>
          <w:kern w:val="0"/>
          <w:szCs w:val="21"/>
        </w:rPr>
        <w:t xml:space="preserve">　富崎一向</w:t>
      </w:r>
    </w:p>
    <w:sectPr w:rsidR="007F5A85" w:rsidRPr="00B52A6A" w:rsidSect="00FF6B2C">
      <w:pgSz w:w="11906" w:h="16838" w:code="9"/>
      <w:pgMar w:top="1701" w:right="1134" w:bottom="1418"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01BCE" w14:textId="77777777" w:rsidR="000F66E0" w:rsidRDefault="000F66E0" w:rsidP="00BB41B7">
      <w:r>
        <w:separator/>
      </w:r>
    </w:p>
  </w:endnote>
  <w:endnote w:type="continuationSeparator" w:id="0">
    <w:p w14:paraId="17ED0FFD" w14:textId="77777777" w:rsidR="000F66E0" w:rsidRDefault="000F66E0" w:rsidP="00B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99F9C" w14:textId="77777777" w:rsidR="000F66E0" w:rsidRDefault="000F66E0" w:rsidP="00BB41B7">
      <w:r>
        <w:separator/>
      </w:r>
    </w:p>
  </w:footnote>
  <w:footnote w:type="continuationSeparator" w:id="0">
    <w:p w14:paraId="2B7AFBFD" w14:textId="77777777" w:rsidR="000F66E0" w:rsidRDefault="000F66E0" w:rsidP="00BB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9716D"/>
    <w:multiLevelType w:val="hybridMultilevel"/>
    <w:tmpl w:val="A308FB86"/>
    <w:lvl w:ilvl="0" w:tplc="E826B200">
      <w:start w:val="1"/>
      <w:numFmt w:val="decimalFullWidth"/>
      <w:lvlText w:val="%1．"/>
      <w:lvlJc w:val="left"/>
      <w:pPr>
        <w:ind w:left="420" w:hanging="420"/>
      </w:pPr>
      <w:rPr>
        <w:rFonts w:hint="default"/>
        <w:b/>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160C0"/>
    <w:multiLevelType w:val="hybridMultilevel"/>
    <w:tmpl w:val="72F24068"/>
    <w:lvl w:ilvl="0" w:tplc="1DCC99A2">
      <w:start w:val="1"/>
      <w:numFmt w:val="decimalFullWidth"/>
      <w:lvlText w:val="%1．"/>
      <w:lvlJc w:val="left"/>
      <w:pPr>
        <w:ind w:left="575" w:hanging="405"/>
      </w:pPr>
      <w:rPr>
        <w:rFonts w:cstheme="minorBid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3D0C3CB3"/>
    <w:multiLevelType w:val="hybridMultilevel"/>
    <w:tmpl w:val="5E2E972E"/>
    <w:lvl w:ilvl="0" w:tplc="614881F0">
      <w:numFmt w:val="bullet"/>
      <w:lvlText w:val="□"/>
      <w:lvlJc w:val="left"/>
      <w:pPr>
        <w:ind w:left="820" w:hanging="360"/>
      </w:pPr>
      <w:rPr>
        <w:rFonts w:ascii="ＭＳ 明朝" w:eastAsia="ＭＳ 明朝" w:hAnsi="ＭＳ 明朝" w:cstheme="minorBidi"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3" w15:restartNumberingAfterBreak="0">
    <w:nsid w:val="3E6E5498"/>
    <w:multiLevelType w:val="hybridMultilevel"/>
    <w:tmpl w:val="995E2E86"/>
    <w:lvl w:ilvl="0" w:tplc="41F6DCB8">
      <w:start w:val="3"/>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C37B6"/>
    <w:multiLevelType w:val="hybridMultilevel"/>
    <w:tmpl w:val="1DEE8124"/>
    <w:lvl w:ilvl="0" w:tplc="A9C6A292">
      <w:start w:val="1"/>
      <w:numFmt w:val="decimal"/>
      <w:lvlText w:val="%1."/>
      <w:lvlJc w:val="left"/>
      <w:pPr>
        <w:ind w:left="360" w:hanging="360"/>
      </w:pPr>
      <w:rPr>
        <w:rFonts w:asciiTheme="majorEastAsia" w:eastAsiaTheme="majorEastAsia" w:hAnsiTheme="majorEastAsia"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2A74FC"/>
    <w:multiLevelType w:val="hybridMultilevel"/>
    <w:tmpl w:val="55783D7E"/>
    <w:lvl w:ilvl="0" w:tplc="5DC4C4C2">
      <w:start w:val="6"/>
      <w:numFmt w:val="decimalFullWidth"/>
      <w:lvlText w:val="%1．"/>
      <w:lvlJc w:val="left"/>
      <w:pPr>
        <w:ind w:left="420" w:hanging="420"/>
      </w:pPr>
      <w:rPr>
        <w:rFonts w:hint="eastAsia"/>
        <w:b/>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ADA7156"/>
    <w:multiLevelType w:val="hybridMultilevel"/>
    <w:tmpl w:val="BEE8615A"/>
    <w:lvl w:ilvl="0" w:tplc="523A109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220972">
    <w:abstractNumId w:val="1"/>
  </w:num>
  <w:num w:numId="2" w16cid:durableId="1840804731">
    <w:abstractNumId w:val="4"/>
  </w:num>
  <w:num w:numId="3" w16cid:durableId="300035238">
    <w:abstractNumId w:val="6"/>
  </w:num>
  <w:num w:numId="4" w16cid:durableId="1129012870">
    <w:abstractNumId w:val="3"/>
  </w:num>
  <w:num w:numId="5" w16cid:durableId="450170587">
    <w:abstractNumId w:val="0"/>
  </w:num>
  <w:num w:numId="6" w16cid:durableId="1450011806">
    <w:abstractNumId w:val="5"/>
  </w:num>
  <w:num w:numId="7" w16cid:durableId="1498185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A0"/>
    <w:rsid w:val="000042C1"/>
    <w:rsid w:val="00007DF8"/>
    <w:rsid w:val="00022B7A"/>
    <w:rsid w:val="0005475D"/>
    <w:rsid w:val="000F66E0"/>
    <w:rsid w:val="0010311B"/>
    <w:rsid w:val="001445BA"/>
    <w:rsid w:val="00164F32"/>
    <w:rsid w:val="00194CDF"/>
    <w:rsid w:val="001A0705"/>
    <w:rsid w:val="001E4F90"/>
    <w:rsid w:val="00213599"/>
    <w:rsid w:val="00221D62"/>
    <w:rsid w:val="0022280A"/>
    <w:rsid w:val="00275DC1"/>
    <w:rsid w:val="00293CC9"/>
    <w:rsid w:val="00295B15"/>
    <w:rsid w:val="002D68BE"/>
    <w:rsid w:val="002E6E05"/>
    <w:rsid w:val="0030195B"/>
    <w:rsid w:val="003067BE"/>
    <w:rsid w:val="00344073"/>
    <w:rsid w:val="00351A29"/>
    <w:rsid w:val="0035707B"/>
    <w:rsid w:val="00360A7D"/>
    <w:rsid w:val="003A3D21"/>
    <w:rsid w:val="003C4778"/>
    <w:rsid w:val="004034F9"/>
    <w:rsid w:val="00431A4E"/>
    <w:rsid w:val="00462F7C"/>
    <w:rsid w:val="004A25AC"/>
    <w:rsid w:val="004A5887"/>
    <w:rsid w:val="004D6E5B"/>
    <w:rsid w:val="005119D6"/>
    <w:rsid w:val="0051380E"/>
    <w:rsid w:val="0054387E"/>
    <w:rsid w:val="00591FD1"/>
    <w:rsid w:val="005A5FA0"/>
    <w:rsid w:val="005E477C"/>
    <w:rsid w:val="0060159D"/>
    <w:rsid w:val="00623AAE"/>
    <w:rsid w:val="00657FE8"/>
    <w:rsid w:val="006A3C16"/>
    <w:rsid w:val="006A679A"/>
    <w:rsid w:val="006B1899"/>
    <w:rsid w:val="006B18F4"/>
    <w:rsid w:val="0073628F"/>
    <w:rsid w:val="00747774"/>
    <w:rsid w:val="007D53EF"/>
    <w:rsid w:val="007F5A85"/>
    <w:rsid w:val="00800727"/>
    <w:rsid w:val="008018D3"/>
    <w:rsid w:val="00826209"/>
    <w:rsid w:val="00834C64"/>
    <w:rsid w:val="008B3ADD"/>
    <w:rsid w:val="008E328A"/>
    <w:rsid w:val="008E3812"/>
    <w:rsid w:val="008F7DA0"/>
    <w:rsid w:val="0090394E"/>
    <w:rsid w:val="00905C58"/>
    <w:rsid w:val="00910D14"/>
    <w:rsid w:val="0092564C"/>
    <w:rsid w:val="00931E8D"/>
    <w:rsid w:val="00936370"/>
    <w:rsid w:val="009C648F"/>
    <w:rsid w:val="009D46B8"/>
    <w:rsid w:val="00A00AF1"/>
    <w:rsid w:val="00A07478"/>
    <w:rsid w:val="00A26929"/>
    <w:rsid w:val="00A26EFD"/>
    <w:rsid w:val="00A31B6D"/>
    <w:rsid w:val="00A355D9"/>
    <w:rsid w:val="00B0599C"/>
    <w:rsid w:val="00BB41B7"/>
    <w:rsid w:val="00C02BCC"/>
    <w:rsid w:val="00C12214"/>
    <w:rsid w:val="00C23283"/>
    <w:rsid w:val="00CA57D3"/>
    <w:rsid w:val="00CA5BAC"/>
    <w:rsid w:val="00CB1149"/>
    <w:rsid w:val="00CB4C8E"/>
    <w:rsid w:val="00CB77BA"/>
    <w:rsid w:val="00CC4D40"/>
    <w:rsid w:val="00CD6329"/>
    <w:rsid w:val="00D40581"/>
    <w:rsid w:val="00D413C5"/>
    <w:rsid w:val="00D930CC"/>
    <w:rsid w:val="00DA7328"/>
    <w:rsid w:val="00E200EF"/>
    <w:rsid w:val="00E33D42"/>
    <w:rsid w:val="00E91895"/>
    <w:rsid w:val="00E941D8"/>
    <w:rsid w:val="00EB283D"/>
    <w:rsid w:val="00EE295C"/>
    <w:rsid w:val="00F16D6E"/>
    <w:rsid w:val="00F705C7"/>
    <w:rsid w:val="00FE1562"/>
    <w:rsid w:val="00FE7C13"/>
    <w:rsid w:val="00FF6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6186E"/>
  <w15:docId w15:val="{D03F1D11-E76B-40B0-BC3A-BF5CDF1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1B7"/>
    <w:pPr>
      <w:tabs>
        <w:tab w:val="center" w:pos="4252"/>
        <w:tab w:val="right" w:pos="8504"/>
      </w:tabs>
      <w:snapToGrid w:val="0"/>
    </w:pPr>
  </w:style>
  <w:style w:type="character" w:customStyle="1" w:styleId="a5">
    <w:name w:val="ヘッダー (文字)"/>
    <w:basedOn w:val="a0"/>
    <w:link w:val="a4"/>
    <w:uiPriority w:val="99"/>
    <w:rsid w:val="00BB41B7"/>
  </w:style>
  <w:style w:type="paragraph" w:styleId="a6">
    <w:name w:val="footer"/>
    <w:basedOn w:val="a"/>
    <w:link w:val="a7"/>
    <w:uiPriority w:val="99"/>
    <w:unhideWhenUsed/>
    <w:rsid w:val="00BB41B7"/>
    <w:pPr>
      <w:tabs>
        <w:tab w:val="center" w:pos="4252"/>
        <w:tab w:val="right" w:pos="8504"/>
      </w:tabs>
      <w:snapToGrid w:val="0"/>
    </w:pPr>
  </w:style>
  <w:style w:type="character" w:customStyle="1" w:styleId="a7">
    <w:name w:val="フッター (文字)"/>
    <w:basedOn w:val="a0"/>
    <w:link w:val="a6"/>
    <w:uiPriority w:val="99"/>
    <w:rsid w:val="00BB41B7"/>
  </w:style>
  <w:style w:type="paragraph" w:styleId="a8">
    <w:name w:val="List Paragraph"/>
    <w:basedOn w:val="a"/>
    <w:uiPriority w:val="34"/>
    <w:qFormat/>
    <w:rsid w:val="00A07478"/>
    <w:pPr>
      <w:ind w:leftChars="400" w:left="960"/>
    </w:pPr>
    <w:rPr>
      <w:sz w:val="24"/>
      <w:szCs w:val="24"/>
    </w:rPr>
  </w:style>
  <w:style w:type="paragraph" w:styleId="a9">
    <w:name w:val="Body Text"/>
    <w:basedOn w:val="a"/>
    <w:link w:val="aa"/>
    <w:rsid w:val="00C02BCC"/>
    <w:rPr>
      <w:rFonts w:ascii="Century" w:eastAsia="ＭＳ 明朝" w:hAnsi="Century" w:cs="Times New Roman"/>
      <w:sz w:val="18"/>
      <w:szCs w:val="24"/>
    </w:rPr>
  </w:style>
  <w:style w:type="character" w:customStyle="1" w:styleId="aa">
    <w:name w:val="本文 (文字)"/>
    <w:basedOn w:val="a0"/>
    <w:link w:val="a9"/>
    <w:rsid w:val="00C02BCC"/>
    <w:rPr>
      <w:rFonts w:ascii="Century" w:eastAsia="ＭＳ 明朝" w:hAnsi="Century" w:cs="Times New Roman"/>
      <w:sz w:val="18"/>
      <w:szCs w:val="24"/>
    </w:rPr>
  </w:style>
  <w:style w:type="paragraph" w:styleId="ab">
    <w:name w:val="Plain Text"/>
    <w:basedOn w:val="a"/>
    <w:link w:val="ac"/>
    <w:rsid w:val="00C02BCC"/>
    <w:rPr>
      <w:rFonts w:ascii="ＭＳ 明朝" w:eastAsia="ＭＳ 明朝" w:hAnsi="Courier New" w:cs="Times New Roman"/>
      <w:szCs w:val="20"/>
    </w:rPr>
  </w:style>
  <w:style w:type="character" w:customStyle="1" w:styleId="ac">
    <w:name w:val="書式なし (文字)"/>
    <w:basedOn w:val="a0"/>
    <w:link w:val="ab"/>
    <w:rsid w:val="00C02BCC"/>
    <w:rPr>
      <w:rFonts w:ascii="ＭＳ 明朝" w:eastAsia="ＭＳ 明朝" w:hAnsi="Courier New" w:cs="Times New Roman"/>
      <w:szCs w:val="20"/>
    </w:rPr>
  </w:style>
  <w:style w:type="paragraph" w:styleId="ad">
    <w:name w:val="Balloon Text"/>
    <w:basedOn w:val="a"/>
    <w:link w:val="ae"/>
    <w:uiPriority w:val="99"/>
    <w:semiHidden/>
    <w:unhideWhenUsed/>
    <w:rsid w:val="002D68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2E9C1-B36E-45C4-B7D1-8622766F1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児島 栄子</cp:lastModifiedBy>
  <cp:revision>2</cp:revision>
  <cp:lastPrinted>2023-03-15T06:01:00Z</cp:lastPrinted>
  <dcterms:created xsi:type="dcterms:W3CDTF">2025-01-23T07:48:00Z</dcterms:created>
  <dcterms:modified xsi:type="dcterms:W3CDTF">2025-01-23T07:48:00Z</dcterms:modified>
</cp:coreProperties>
</file>